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9d5f" w14:textId="a819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в области изучения и использования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новых технологий Республики Казахстан от 27 сентября 2011 года № 349 и и.о. Министра экономического развития и торговли Республики Казахстан от 1 октября 2011 года № 324. Зарегистрирован в Министерстве юстиции Республики Казахстан 24 октября 2011 года № 7276. Утратил силу совместным приказом Министра по инвестициям и развитию Республики Казахстан от 30 июня 2015 года № 740 и приказ Министра национальной экономики Республики Казахстан от 20 июля 2015 года №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30.06.2015 № 740 и приказ Министра национальной экономики РК от 20.07.2015 № 538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в области изучения и использования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(Турганбаев Б.М.)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18 февраля 2010 года № 72 и И.о. Министра энергетики и минеральных ресурсов Республики Казахстан от 15 февраля 2010 года № 30 "Об утверждении критериев оценки степени риска в сфере недропользования" (зарегистрированный в Реестре государственной регистрации нормативных правовых актов № 6078, опубликованный в газетах "Юридическая газета" от 13 мая 2010 года № 67 (1863) и "Заң газеті" от 13 мая 2010 года № 67 (1689)).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Сауранбаева Н.Е.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индустрии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новых технологий              развития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 Рау     _______________ М. Кусаинов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сентября 2011 года № 349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 октября 2011 года № 324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сфере частного предпринимательства в</w:t>
      </w:r>
      <w:r>
        <w:br/>
      </w:r>
      <w:r>
        <w:rPr>
          <w:rFonts w:ascii="Times New Roman"/>
          <w:b/>
          <w:i w:val="false"/>
          <w:color w:val="000000"/>
        </w:rPr>
        <w:t>
области изучения и использования недр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в области изучения и использования недр (далее - Критерии) разработаны в соответствии с Законами Республики Казахстан от 24 июня 2010 года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 и от 6 января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уполномоченным органом по изучению и использованию недр субъектов, осуществляющих деятельность в области изучения и использования недр,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- недропользователь, обладающий правом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 в области изучения и использования недр - вероятность причинения вреда состоянию недр, минерально-сырьевой базе в результате деятельности субъектов в области изучения и использования недр с учетом тяжести его последствий.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рисков и распределение субъектов контроля по степеням</w:t>
      </w:r>
      <w:r>
        <w:br/>
      </w:r>
      <w:r>
        <w:rPr>
          <w:rFonts w:ascii="Times New Roman"/>
          <w:b/>
          <w:i w:val="false"/>
          <w:color w:val="000000"/>
        </w:rPr>
        <w:t>
риска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Отнесение субъектов контроля по степеням рисков в сфере частного предпринимательства осуществляется на основании объективных критериев - при первичном отнесении и субъективных критериев - при последующем отнесении.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первичном распределении, субъекты контроля подразделяются на степени рисков: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относятся субъекты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добыче твердых полезных ископаемых,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добыче подземных вод для водоснабжения городов областного значения, Астана,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относятся субъекты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разведке твердых полезных ископаемых,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разведке и добыче общераспространенных полезных ископаемых и подземных вод, за исключением субъектов, осуществляющих деятельность по добыче подземных вод для водоснабжения городов областного значения, Астана,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относятся субъекты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разведке и добыче подземных вод для водообеспечения городов районного значения и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строительству и (или) эксплуатации подземных сооружений, не связанных с разведкой и (или) добычей.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последующем распределении субъектов контроля, каждому нарушению присваиваются соответствующие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плановых объемов добычи по проекту разработки месторождения: до 50 %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50 % до 70 % - 15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70 % до 90 %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90 % до 95 %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плановых объемов вскрыши по проекту разработки месторождения: до 50 %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50 % до 70 % - 15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70 % до 90 %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90 % до 95 %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календарного графика разработки месторождения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работ за пределами проектных контуров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нормативов потерь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достоверного учета добычи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обязательств по рациональному и комплексному использованию полезных ископаемых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сверхнормативное сжигание попутного и (или) природного газа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фонда скважин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объемов закачки рабочего агента (воды, газа) для поднятия пластового давления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работ по обустройству месторождения согласно проекта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технического состояния скважин при строительстве и эксплуатации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графика проведения геологоразведочных работ согласно Рабочей программы и проектов разведки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объемов исследовательских работ при пробной эксплуатации объекта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непроведение мониторинга подземных вод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первичного учета водоотбора на водозаборных сооружениях - 5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из приведенных рисков рассматривается в количественном формате и используется в качестве сведений для определения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набравшие: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80 баллов будут отнесены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30 до 80 баллов к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30 баллов к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период деятельности, субъекты контроля в сфере частного предпринимательства при допущении нарушений могут переходить из категории низкой степени риска в более высокую степень риска и обратно, с соответствующей кратностью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Очередность проведения проверок внутри одной группы риска будет определяться: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объемам добычи;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наибольшей сумме набранных баллов.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