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91b" w14:textId="0ff5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информатизации, связи, за соблюдением законодательства Республики Казахстан об электронном документе и электронной цифровой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связи и информации Республики Казахстан от 31 августа 2011 года № 263 и Министра экономического развития и торговли Республики Казахстан от 16 сентября 2011 года № 305. Зарегистрирован в Министерстве юстиции Республики Казахстан 17 октября 2011 года № 7262. Утратил силу совместным приказом Министра по инвестициям и развитию Республики Казахстан от 29 июня 2015 года № 735 и и.о. Министра национальной экономики Республики Казахстан от 30 июня 2015 года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735 и и.о. Министра национальной экономики РК от 30.06.2015 № 494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января 2007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января 2003 года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2004 года "О связи",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Критерии оценки степени риска в сфере частного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соблюдением законодательства Республики Казахстан об электронном документе и электронной цифровой подписи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17 февраля 2010 года № 65 и Министра экономики и бюджетного планирования Республики Казахстан от 19 февраля 2010 года № 88 "Об утверждении критериев оценки степени риска в области информатизации и связи" (зарегистрированный в Реестре государственной регистрации нормативных правовых актов от 24 февраля 2010 года за № 6091, опубликованный в газете "Казахстанская правда" от 13 марта 2010 года № 58-60).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Жумагалиев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_______________ М. Кусаинов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связи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263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305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информатизации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информатизации (далее - Критерии оценки степени риска)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6 января 2011 года,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от 11 января 2007 года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от 7 января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оценки степени риска определяют совокупность количественных и качественных показателей риска, на основании которых осуществляется отнесение субъектов информатизации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оценки степени риска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проверяемых субъектов информатизации законным интересам личности, общества, государства, с учетом степени тяжести его последствий при использовании электронных информационных ресурсов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информатизации (далее - проверяемые субъекты) - собственники и владельцы электронных информационных ресурсов и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два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к группам риска осуществляется на основе объективных критериев оценки степени риска, в зависимости от осуществляемого вида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группе риска отнесены - субъекты, осуществляющие деятельность кредитного бюро, а также владельцы контрольно-кассовых машин, являющихся компьютерной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группе риска отнесены - субъекты, являющиеся владельцами негосударственных информационных систем, интегрируемых с государственными информационными системами, владельцами электронных информационных ресурсов 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группе риска отнесены - субъекты, являющиеся поставщиками информации и получателями кредитных историй.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отнесение проверяемых субъектов к группам риска осуществляется с учетом субъективных критериев, к которым относятся грубые,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аттестата соответствия информационной системы требованиям информационной безопасности и принятым на территории Республики Казахстан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обеспечения физической защиты информационных систем с использованием средств защиты информации, в том числе криптографической, а также систем контроля доступа и регистрации фактов доступа к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обеспечение особого режима допуска на территории (в помещения), где может быть осуществлен доступ к информации (к материальным носителям информации), а также разграничение доступа к информации по кругу лиц и характеру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исходных программных кодов, инсталляционного пакета и нормативно-технической документации (оригиналов и копий);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нормативно-технической документации на программные продукты, информационные системы, информационные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нормативно-технической документации требованиям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несвоевременное представление сообщения о снятии с учета в Государственном регистре информационных ресурсов и информационных систем, снятых с эксплуатации по тем или иным причинам или переданных в другое ведомство;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представление сообщения о снятии с учета в Депозитарии программных кодов и нормативно-технической документации, снятых с эксплуатации по тем или иным причинам или переданных в другое ведомство;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ежегодной актуализации сведений об электронных информационных ресурсах и информационных систем зарегистрированных в Государственном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ежегодной актуализации сведений о программных продуктах находящиеся в депозитарии (30 апреля).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степени риска и распределение по группам степени риска проверяемых субъектов для осуществления плановых проверок осуществляется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Последующее отнесение проверяемых субъектов по группам риска осуществляется на основе анализа результатов предыдущих проверок (за предшествующий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субъекты, входящие в незначительную группу риска, при совершении в течении проверяемого периода двух и более грубых нарушений или более двух значительных нарушений или более трех незначительных нарушений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Проверяемые субъекты, входящие в среднюю группу риска, при совершении в течении проверяемого периода одного и более грубых или двух и более значительных нарушений или более двух незначительных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 выявлении последней плановой проверкой нарушений, проверяемые субъекты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приоритетного планирования проверок проверяемых субъектов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наибольшее количество выявленных грубых и значительных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наибольшего количества информационных систем и электронных информационных ресурсов.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связи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263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305</w:t>
      </w:r>
    </w:p>
    <w:bookmarkEnd w:id="4"/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связи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связи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6 января 2011 года и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от 5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в области связи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- вероятность причинения вреда в результате деятельности Субъектов в области связи законным интересам физических и юридических лиц и государства, общества с учетом степени тяжести его последствий,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бесконтрольное использование платного ограниченного ресурса радиочастотного спектра, которое может привести к недопоступлению обязательных платежей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радиочастотного спектра без разрешительных документов, которое может привести к возникновению радиопомех и невозможности использования его законными 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оборудования на сетях телекоммуникаций без технических средств проведения специальных оперативно-розыскных мероприятий, которая может привести к невозможности проведения органами оперативно-розыскной деятельности необходимых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- оператор связи (физическое или юридическое лицо, получившее лицензию на предоставление услуг связи); хозяйствующие субъекты, осуществляющие деятельность в области связи (операторы связи, владельцы специальных, ведомственных и корпоративных сетей телекоммуникаций, отдельного коммутационного оборудования, подключаемого к сети телекоммуникаций общего пользования, владельцы радиоэлектронных средств, являющиеся пользователями радиочастотным спектром).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к степени рисков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- на основании объективных критериев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- на основании субъективных критериев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Объективные критерии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группы риска отнесены - субъекты, получившие лицензии на предоставление следующих услуг связи: междугородная, международная, сотовая; а также местная и передача данных имеющих радиочастотный спектр для предоставления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группы риска отнесены - субъекты, получившие лицензии на предоставление следующих услуг связи: передача данных, IP-телефония, местная посредством проводной связи, телекоммуникации по выделенной сети связи, спутниковая подвижная связь, мобильная телекоммуникационная связь, предоставление каналов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группы риска отнесены - хозяйствующие субъекты, использующие радиочастотный спектр в производственных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оценки степени риска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грубые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 связи без соответствующей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радиочастотного спектра без соответствующего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ресурса нумерации без соответствующего разрешения либо нарушение принципа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технических средств проведения специальных оперативно-розыскных мероприятий (далее - ОРМ) на телекоммуникационном оборудовании и нарушение обязательств по сбору и хранению служебной информации об абонентах, для обеспечения 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 сертифицированного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 радиоэлектронных средств и высокочастотных устройств без разрешения на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порядка присоединения к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соблюдение условий действия лицензий, а также несоответствие установленным квалификационным требованиям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продление сроков действия разрешения на использование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регистрации радиоэлектронных 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эксплуатационно-технических характеристик РЭС и ВЧУ данным, указанным в разрешениях на использование радиочастотного спектра и на эксплуатацию РЭС и ВЧУ;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продление сроков действия разрешения на эксплуатацию на радиоэлектронное средство и высокочастотное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разрешений на приобретение радиоэлектронных средств и высокочастотных устройств, в случае приобретения их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предоставление следующей информации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территории, на которой предоставляются услуги, по этапам создания и/или развития сети телекоммуникации с привязкой к административно-территориальному делению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степени самостоятельности во взаимоотношениях с потребителями услуг (осуществляется самостоятельно или требуются посредники - "поставщики услуг");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используемых стандартах и протоколах при строительстве типа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емкости сети, в том числе по этапам создания и/или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наличии схемы организации связи в привязке к административным пунктам создания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взаимодействии с сетью телекоммуникаций общего пользования, другими сетями связи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наличии системы учета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праве владения, пользования, распоряжения средствами связи (на правах собственности либо на правах 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использовании аппаратуры повременного учета стоимости местных телефонных соединений, аппаратуры определения номера (требование для операторов связи, осуществляющих деятельность по предоставлению услуги местной телефонной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предоставления услуг почтовой связи (в случае предоставлении услуги почтовой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порядке предъявления на таможенный досмотр международных почтовых отправлений (в случае предоставлении услуги почтовой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степени риска и распределение по группам степени риска субъектов в области связи для осуществления плановых проверок будет осуществляться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Распределение субъектов в области связи по степени риска будет осуществляться на основе анализа по результатам предыдущих проверок (за предшествующий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Субъекты контроля, входящие в незначительную степень риска, при совершении в течении проверяемого периода до двух грубых или более двух значительных нарушений переводятся в среднюю степень риска, а при совершении трех грубых нарушений -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Субъекты контроля, входящие в среднюю степень риска, при совершении в течении проверяемого периода одного и более грубых или двух и более 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невыявлении последней плановой проверкой нарушений, субъекты регулирования переводятся в группу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Субъекты высокой или средней группы риска в зависимости от соблюдения требований норм законодательства в области связи будет переводиться из одной группы в другую и, соответственно, будет меняться периодичность 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Отбор субъектов внутри одной степени риска осуществляется уполномоченным органом в области связи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тяжести выявленных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наибольшего количества радиоэлектронных средств.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связи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263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305</w:t>
      </w:r>
    </w:p>
    <w:bookmarkEnd w:id="7"/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соблюдением законодательства Республики Казахстан об</w:t>
      </w:r>
      <w:r>
        <w:br/>
      </w:r>
      <w:r>
        <w:rPr>
          <w:rFonts w:ascii="Times New Roman"/>
          <w:b/>
          <w:i w:val="false"/>
          <w:color w:val="000000"/>
        </w:rPr>
        <w:t>
электронном документе и электронной цифровой подписи</w:t>
      </w:r>
    </w:p>
    <w:bookmarkEnd w:id="8"/>
    <w:bookmarkStart w:name="z1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за соблюдением законодательства Республики Казахстан об электронном документе и электронной цифровой подписи (далее - Критерии оценки степени риска)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6 января 2011 года,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от 11 января 2007 года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от 7 января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оценки степени риска определяют совокупность количественных и качественных показателей риска, на основании которых осуществляется отнесение субъектов информатизации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оценки степени риска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проверяемых субъектов законным интересам личности, общества, государства, с учетом степени тяжести его последствий при использовании электронных документов и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(далее - проверяемые субъекты) - удостоверяющие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два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 все проверяемые субъекты относятся к высокой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отнесение проверяемых субъектов к группам риска осуществляется с учетом субъективных критериев, к которым относятся грубые,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сертифицированных средств криптографической защиты информации для аппаратно-программного комплекса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свидетельства об аккредитации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аппаратно-программного комплекса, необходимого для осуществления заявленного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сертификата соответствия на используемые СКЗИ по СТ РК 1073-2007, которые применяется в данном удостоверяющем центре и его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технических помещений для размещения и эксплуатации программно-аппаратных средств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лицензии на реализацию (в том числе иной передаче) средств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разрешения на проведение работ с использованием сведений, составляющих государственные секреты Республики Казахстан, выдаваемого органами национальной безопасности Республики Казахстан, или заключенного в установленном законодательством порядке договора на выполнение совместных секретных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квалифицированного инженерно-технического персонала не менее трех человек, отвечающих соответствующему профессиональному уровню и имеющих стаж работы в соответствии с квалификацией не менее 3-х лет, а также документов подтверждающих соответствие удостоверяющего центра квалификационным требованиям (дипломы, сертификаты и иного рода свидетельства о присвоении квалификации соответствующей профилю деятельности удостоверяющего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схемы взаимодействия модулей (компонент) удостоверяющего центра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удостоверяющему центру, утвержденные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утвержденных нормативно-технических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проведения аккредитации удостоверяющих центров, утвержденных Постановлением Правительства Республики Казахстан № 1222 от 19 ноября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фактов некорректной работы функционирующего программного обеспечения, реализующего функции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степени риска и распределение по группам степени риска проверяемых субъектов для осуществления плановых проверок осуществляется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Последующее отнесение проверяемых субъектов по группам риска осуществляется на основе анализа результатов предыдущих проверок (за предшествующий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субъекты, входящие в незначительную группу риска, при совершении в течении проверяемого периода одной и более грубых нарушений или более двух значительных нарушений или более трех незначительных нарушений переводятся в среднюю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Проверяемые субъекты, входящие в среднюю группу риска, при совершении в течении проверяемого периода одного и более значительных нарушений или более двух незначительных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 выявлении последней плановой проверкой нарушений, проверяемые субъекты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приоритетного планирования проверок проверяемых субъектов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наибольшее количество выявленных грубых и значительных нарушений за прошедший период.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