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8a75" w14:textId="3068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сфере частного предпринимательства по вопросам исполнения норм налогового законодательства, а также иного законодательства Республики Казахстан, контроль за исполнением которого возложен на органы налоговой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16 сентября 2011 года № 468 и и.о. Министра экономического развития и торговли Республики Казахстан от 16 сентября 2011 года № 302. Зарегистрирован в Министерстве юстиции Республики Казахстан 10 октября 2011 года № 7251. Утратил силу совместным приказом Министра финансов Республики Казахстан от 25 декабря 2015 года № 687 и и.о. Министра национальной экономики Республики Казахстан от 31 декабря 2015 года № 840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финансов РК от 25.12.2015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31.12.2015 № 840 (приказ вводится в действие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625 Кодекса Республики Казахстан «О налогах и других обязательных платежах в бюджет»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совместного приказа Заместителя Премьер-Министра РК -  Министра финансов РК от 31.03.2014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регионального развития РК от 31.03.2014 № 96/ОД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в сфере частного предпринимательства по вопросам исполнения норм налогового законодательства, а также иного законодательства Республики Казахстан, контроль за исполнением которого возложен на органы налоговой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февраля 2010 года № 34 и Министра экономики и бюджетного планирования Республики Казахстан от 4 февраля 2010 года № 26 "Об утверждении Критериев оценки степени риска" (зарегистрирован в Реестре государственной регистрации нормативных правовых актов за № 6046, опубликован в газете "Казахстанская правда" 19 февраля 2010 года за № 38-39 (26099-26100)).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Налоговому комитету Министерства финансов Республики Казахстан (Ергожин Д.Е.):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опубликование настоящего приказа на официальном интернет - 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                 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 Б. Жамишев          ____________ М. Кусаинов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2011 года № 468 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2011 года № 302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по вопросам исполнения норм налогового</w:t>
      </w:r>
      <w:r>
        <w:br/>
      </w:r>
      <w:r>
        <w:rPr>
          <w:rFonts w:ascii="Times New Roman"/>
          <w:b/>
          <w:i w:val="false"/>
          <w:color w:val="000000"/>
        </w:rPr>
        <w:t>
законодательства, а также иного законодательства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контроль за исполнением которого возложен на органы</w:t>
      </w:r>
      <w:r>
        <w:br/>
      </w:r>
      <w:r>
        <w:rPr>
          <w:rFonts w:ascii="Times New Roman"/>
          <w:b/>
          <w:i w:val="false"/>
          <w:color w:val="000000"/>
        </w:rPr>
        <w:t>
налоговой службы 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разработаны для отнесения налогоплательщиков к степени риска с целью отбора действующих налогоплательщиков в разрезе регионов для проведения плановых налоговых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1-1. Не допускается проведение плановых проверок в отношении субъектов малого предпринимательства в течение трех лет со дня государственной регистрации (кроме созданных юридических лиц в порядке реорганизации и правопреемников реорганизованных юридических лиц).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Критерии дополнены пунктом 1-1 в соответствии с совместным приказом Министра финансов РК от 22.10.2012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 Министра экономического развития и торговли РК от 30.10.2012 № 297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Критерии не распространяются на следующих налогоплательщиков: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некоммерческие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организации, осуществляющие деятельность в социальной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индивидуальных предпринимателей, применяющих специальные налоговые режимы;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юридических лиц, применяющих специальный налоговый режим на основе упрощенной декларации.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Баллы по критериям риска суммируются для определения общего суммарного итога по всем критериям, который используется для дифференциации налогоплательщиков по степени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Дифференциация налогоплательщиков по степени рисков осуществляется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высокая степень риска - от 100 баллов (включительно)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степень риска - от 50 (включительно) до 100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незначительная степень риска - до 50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Критерии оценки степени рисков: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коэффициент налоговой нагрузки налогоплательщика ниже среднеотраслевого значения коэффициента налоговой нагрузки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менее чем на 25 %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25 % до 50 %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50 % до 75 %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более чем на 75 % - 50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коэффициента налоговой нагрузки определяется по начисленным налогам и другим обязательным платежам в бюджет, за исключением таможенных платежей, в соответствии с методикой расчета коэффициента налоговой нагрузки;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сделок с лжепредприятиями, бездействующими налогоплательщиками и с налогоплательщиками, регистрации которых судами признаны недействительными, а также сделок, совершение которых признано судом осуществленными без намерения осуществлять предпринимательскую деятельность: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сумма сделок до 500 тысяч тенге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сумма сделок от 500 тысяч тенге до 10 миллионов тенге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сумма сделок свыше 10 миллионов тенге - 60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выписка счетов-фактур при представлении налоговой отчетности по корпоративному (индивидуальному) подоходному налогу и (или) налогу на добавленную стоимость с нулевыми показателями: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расхождение между оборотом, указанным в декларации по налогу на добавленную стоимость (доходом от реализации товаров (работ, услуг), указанным в декларации по корпоративному (индивидуальному) подоходному налогу), и суммой, указанной в выписанных счетах-фактурах, до 500 тысяч тенге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500 тысяч тенге до 10 миллионов тенге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свыше 10 миллионов тенге - 50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соотношение фонда оплаты труда к совокупному годовому доходу: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менее 0,1 % - 50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0,1 % до 0,5 % - 30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более 0,5 % до 1 %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соотношение активов налогоплательщика к совокупному годовому доходу: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менее 0,1 % - 50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0,1 % до 0,5 % - 30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более 0,5 % до 1 % - 10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Критерии, указанные в подпунктах 4) и 5) настоящего пункта, в отношении индивидуальных предпринимателей не применяются;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если руководитель и (или) учредитель, индивидуальный предприниматель является руководителем и (или) учредителем бездействующих налогоплательщиков и предприятий, регистрация которых судами признаны недействительными, а также налогоплательщиков, сделки которых признаны судом заключенными без намерения осуществлять предпринимательскую деятельность: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 (или) учредитель, индивидуальный предприниматель является руководителем и (или) учредителем бездействующих налогоплательщиков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 (или) учредитель, индивидуальный предприниматель является руководителем и (или) учредителем предприятий, регистрация которых признаны недействительными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 (или) учредитель, индивидуальный предприниматель является руководителем и (или) учредителем налогоплательщиков, сделки которых признаны судом заключенными без намерения осуществлять предпринимательскую деятельность - 30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снятие с учета и постановка на учет в налоговых органах два и более раз в году (снятие с учета с одного налогового департамента и постановка на учет в другой налоговый департамент) - 30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Общее количество налогоплательщиков, включаемых в план налоговых проверок, распределяется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более 80 процентов от общего количества налогоплательщиков, включаемых в план налоговых проверок, должны относится к налогоплательщикам, отнесенным к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15 процентов - к налогоплательщикам, отнесенным к средней степени риска, или более 15 процентов в случае отсутствия полного отбора налогоплательщиков, отнесенных к высокой степени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более 5 процентов - к налогоплательщикам, отнесенным к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совместного приказа Министра финансов РК от 22.10.2012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 Министра экономического развития и торговли РК от 30.10.2012 № 297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Отбор налогоплательщиков на проведение плановой налоговой проверки внутри одной группы риска осуществляется по следующим принципам: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совокупный годовой доход составляет 1 миллион тенге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наибольшая сумма присвоенных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одинаковой суммы присвоенных баллов, для проверки отбирается налогоплательщик, имеющий больший размер совокупного годового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одинаковой суммы присвоенных баллов, а также одинакового размера совокупного годового дохода, в план проверок включается налогоплательщик, имеющий наибольший не проверенный налоговый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Крупные налогоплательщики, подлежащие мониторингу, включаются в план налоговых проверок, независимо от применения критериев оценки степени рисков, предусмотренных пунктом 5 настоящих Критериев.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крупных налогоплательщиков, подлежащих мониторингу, для проведения налоговых проверок осуществляется в разрезе регионов исходя из штатной численности структурных подразделений налоговых органов, осуществляющих налоговые проверки, и количества работников, имеющих соответствующий опыт проведения таких проверок, по следующим критериям: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налоговый период, не охваченный проверкой, составляет 4 и более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если в отдельном регионе в результате отбора подлежит проверке значительное количество крупных налогоплательщиков, приоритет для проведения проверки необходимо отдавать крупным налогоплательщикам, имеющим наибольший размер совокупного годового дохода.</w:t>
      </w:r>
    </w:p>
    <w:bookmarkEnd w:id="5"/>
    <w:bookmarkStart w:name="z6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частного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исполнения норм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законодательства, а также иного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которого возложен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органы налоговой службы      </w:t>
      </w:r>
    </w:p>
    <w:bookmarkEnd w:id="6"/>
    <w:bookmarkStart w:name="z6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Коэффициент налоговой нагрузки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по видам экономической деятельности по юридическим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(без учета крупных налогоплательщиков, подлежащих мониторингу)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0385"/>
        <w:gridCol w:w="2860"/>
      </w:tblGrid>
      <w:tr>
        <w:trPr>
          <w:trHeight w:val="6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Среднеотраслевое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КНН*, %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лесное и рыбное хозяйство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кондиционирование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Водоснабжение, канализационная система, контроль над сбором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распределением отходов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торговля, ремонт автомобилей и мотоциклов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 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 питанию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7,8 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 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 деятельность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 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 техническая деятельность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 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административного и вспомогательного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обслуживания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оборона, обязательное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11,8 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 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 услуги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8,6 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развлечения и отдых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 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прочих видов услуг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</w:tr>
      <w:tr>
        <w:trPr>
          <w:trHeight w:val="9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 хозяйств, нанимающих домашнюю прислугу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производящих товары и услуги для собственного потребления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экстерриториальных организаций и органов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44,5 </w:t>
            </w:r>
          </w:p>
        </w:tc>
      </w:tr>
    </w:tbl>
    <w:bookmarkStart w:name="z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Коэффициент налоговой нагрузки</w:t>
      </w:r>
    </w:p>
    <w:bookmarkEnd w:id="8"/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частного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исполнения норм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законодательства, а также иного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которого возложен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органы налоговой службы       </w:t>
      </w:r>
    </w:p>
    <w:bookmarkEnd w:id="9"/>
    <w:bookmarkStart w:name="z6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Коэффициент налоговой нагрузки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экономической деятельности по индивидуальным предпринимателям,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осуществляющим расчеты с бюджетом в общеустановленном порядке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10571"/>
        <w:gridCol w:w="2839"/>
      </w:tblGrid>
      <w:tr>
        <w:trPr>
          <w:trHeight w:val="8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Среднеотраслевое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КНН*, %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лесное и рыбное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кондиционирование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Водоснабжение, канализационная система, контроль над сбором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распределением отходов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торговля, ремонт автомобилей и мотоциклов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 питанию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и страховая деятельность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 техническая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административного и вспомогательного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оборона, обязательное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 услуги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развлечения и отдых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видов услуг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 хозяйств, нанимающих домашнюю прислугу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производящих товары и услуги для собственного потребления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экстерриториальных организаций и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</w:tbl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Коэффициент налоговой нагрузки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