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a190" w14:textId="760a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сфере частного предпринимательства в области охраны, воспроизводства и использования рыб и других водных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14 сентября 2011 года № 16-02/521 и и.о. Министра экономического развития и торговли Республики Казахстан от 16 сентября 2011 года № 309. Зарегистрирован в Министерстве юстиции Республики Казахстан 10 октября 2011 года № 7244. Утратил силу совместным приказом и.о Министра сельского хозяйства Республики Казахстан от 13 июля 2015 года № 18-04/647 и Министра национальной экономики Республики Казахстан от 20 июля 2015 года № 539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 Министра сельского хозяйства РК от 13.07.2015 № 18-04/647 и Министра национальной экономики РК от 20.07.2015 № 539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 </w:t>
      </w:r>
      <w:r>
        <w:rPr>
          <w:rFonts w:ascii="Times New Roman"/>
          <w:b w:val="false"/>
          <w:i w:val="false"/>
          <w:color w:val="000000"/>
          <w:sz w:val="28"/>
        </w:rPr>
        <w:t>проверочных листов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частного предпринимательства в области охраны, воспроизводства и использования рыб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февраля 2010 года № 86 и Министра экономики и бюджетного планирования Республики Казахстан от 17 февраля 2010 года № 64 "Об утверждении форм проверочных листов в области охраны, воспроизводства и использования рыб и других водных животных" (зарегистрированный в Реестре государственной регистрации нормативных правовых актов за № 6093, опубликованный в газете "Казахстанская правда" от 16 марта 2010 года № 61 (26122)).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                         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                   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Е. Аман                      _________ М.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2011 года № 16-02/521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и.о. Министра экономического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2011 года № 309  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для проверяемых субъектов, занимающихся пользованием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рыбными ресурсами и другими водными животными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(специальное пользование,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любительского (спортивного) рыболовства,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мелиоративного и экспериментального ловов, 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 воспроизводственных целях,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целях аквакультуры)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7812"/>
        <w:gridCol w:w="2836"/>
        <w:gridCol w:w="2774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на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животным миром установленной формы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договора с территориальным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подразделением ведомства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выполнение его условий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на ведение 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выполнение его условий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вылова рыб и 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наличие прошнурованного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пронумерованного промыслового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скрепленного подписью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 рыбного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заверенного печатью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ведомства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охране, воспроизводству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рыб и 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(егерская служба),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обозначение береговых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рыбохозяйственных водоемов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знаками и аншлагами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плавучих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и обозначенные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регистрационными номерами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орудий лова с бирками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 указанием принадлежности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параметров орудий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лова, а также с ячеей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календарного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и графика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исследовательских работ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научно-исследовательского лова)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установленного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лова в разрезе водоемов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участков и квадратов моря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научно-исследовательского лова)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определенной сетки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количества сетных и траловых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постановок или неводных притонений,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место проведения постановок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притонений, тип, виды и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орудий 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плавательных средств, способы 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(неводной, сетной, удебный)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научно-исследовательского лова)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запретов на пользование рыбными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 другими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животными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 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субъект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субъектов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5"/>
        <w:gridCol w:w="4317"/>
        <w:gridCol w:w="4318"/>
      </w:tblGrid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риска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 (подпись)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для проверяемых субъектов, занимающихся забором воды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(по вопросу наличия и функционирования рыбозащитных устройств)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7066"/>
        <w:gridCol w:w="3066"/>
        <w:gridCol w:w="2881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требований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рыбозащитных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водозаборных и сбросных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сооружениях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водопотребления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рыбозащитных устройств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 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(согласен/не согласен) _________________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субъект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субъектов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5"/>
        <w:gridCol w:w="4317"/>
        <w:gridCol w:w="4318"/>
      </w:tblGrid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риска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 (подпись)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для проверяемых субъектов, занимающихся аквакультурой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7431"/>
        <w:gridCol w:w="2813"/>
        <w:gridCol w:w="2834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требований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разрешения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на 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скрещиванию животных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на переселение,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акклиматизацию, реакклиматизацию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условий выхода (утечки)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выращиваемых рыб и 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(материала) в природную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разрешения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на ввоз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вывоз за ее пределы рыб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водных животных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заболеваний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ухудшения состояния среды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обитания, возникновение угрозы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и случаи замора рыб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водных животных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с выращиваемым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условий по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разведению в неволе или полувольных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объектов животного мира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биологического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использование рыбохозяйственных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и (или) участков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 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(согласен/не согласен) _________________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субъект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субъектов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5"/>
        <w:gridCol w:w="4317"/>
        <w:gridCol w:w="4318"/>
      </w:tblGrid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риска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 (подпись)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для проверяемых субъектов, занимающихся зоологическим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коллекционированием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(БИН, ИИН)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847"/>
        <w:gridCol w:w="2871"/>
        <w:gridCol w:w="2768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сбор рыб и 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занесенных в Красную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книгу Республики Казахстан,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и пополнения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зоологической коллекции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зоологических коллекций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изъятия животных из природной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свидетельства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зоологической коллекции в реестр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вывозе за пределы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ввозе на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зоологических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коллекций видов животных,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торговле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вывозе за пределы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ввозе на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зоологических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коллекций и их экспонатов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 от "____" _____________ 20___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 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(согласен/не согласен) _________________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субъект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субъектов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5"/>
        <w:gridCol w:w="4317"/>
        <w:gridCol w:w="4318"/>
      </w:tblGrid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риска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