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da61" w14:textId="4cad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статистической формы общегосударственного статистического наблюдения "Отчет о сети, кадрах и деятельности в организациях здравоохранения" (код 7011104, индекс 1-здрав, периодичность годовая) и инструкции по ее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11 августа 2011 года № 223. Зарегистрирован в Министерстве юстиции Республики Казахстан 12 сентября 2011 года № 7175. Утратил силу приказом Председателя Агентства Республики Казахстан по статистике от 27 сентября 2013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статистике от 27.09.2013 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"Отчет о сети, кадрах и деятельности в организациях здравоохранения" (код 7011104, индекс 1-здрав,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"Отчет о сети, кадрах и деятельности в организациях здравоохранения" (код 7011104, индекс 1-здрав, периодичность годовая)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_______________ С. Мусинов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11 августа 2011 года № 223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223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5793"/>
        <w:gridCol w:w="4994"/>
      </w:tblGrid>
      <w:tr>
        <w:trPr>
          <w:trHeight w:val="885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859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223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от 11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223</w:t>
            </w:r>
          </w:p>
        </w:tc>
      </w:tr>
      <w:tr>
        <w:trPr>
          <w:trHeight w:val="13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565"/>
              <w:gridCol w:w="978"/>
              <w:gridCol w:w="979"/>
              <w:gridCol w:w="979"/>
              <w:gridCol w:w="979"/>
              <w:gridCol w:w="2760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Есепті толтыруға 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отчета,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2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9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7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35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 тапсырмау, дәйексіз деректерді беру әкімшілік құқық бұзушылық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 және Қазақстан Республикасы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 Казахстан.</w:t>
            </w:r>
          </w:p>
        </w:tc>
      </w:tr>
      <w:tr>
        <w:trPr>
          <w:trHeight w:val="13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7011104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ұйымдарының желілері, кадрлары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сети, кадрах и деятельности в организациях здравоохранения</w:t>
            </w:r>
          </w:p>
        </w:tc>
      </w:tr>
      <w:tr>
        <w:trPr>
          <w:trHeight w:val="13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1-здрав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_ _ _ 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|_|_|_|_|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        Год</w:t>
            </w:r>
          </w:p>
        </w:tc>
      </w:tr>
      <w:tr>
        <w:trPr>
          <w:trHeight w:val="13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нысаны мен қызметкерлер санына қарамастан, қызметінің негізгі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«Денсаулық сақтау саласындағы қызмет» (ЭҚЖЖ) – 86 Экономикалық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түрлерінің жалпы жіктеуішінің коды , «Тұратын орынмен қамтамасыз ете 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қызмет көрсету» ЭҚЖЖ – 87, «Тұруды қамтамасыз етпейтін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 көрсету» ЭҚЖЖ – 88 болып табылатын заңды тұлғалар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основными видами деятельности: «Деятельность в области здравоохранения» согласно коду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классификатора видов экономической деятельности (ОКЭД) – 86,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с обеспечением проживания» ОКЭД – 87, «Предоставление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без обеспечения проживания» ОКЭД – 88, независимо от формы собственности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жылдан кейінгі 25-қаңтар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января после отчетного года</w:t>
            </w:r>
          </w:p>
        </w:tc>
      </w:tr>
      <w:tr>
        <w:trPr>
          <w:trHeight w:val="6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3"/>
              <w:gridCol w:w="473"/>
              <w:gridCol w:w="473"/>
              <w:gridCol w:w="473"/>
              <w:gridCol w:w="473"/>
              <w:gridCol w:w="473"/>
              <w:gridCol w:w="473"/>
              <w:gridCol w:w="453"/>
              <w:gridCol w:w="333"/>
              <w:gridCol w:w="453"/>
              <w:gridCol w:w="373"/>
              <w:gridCol w:w="433"/>
            </w:tblGrid>
            <w:tr>
              <w:trPr>
                <w:trHeight w:val="450" w:hRule="atLeast"/>
              </w:trPr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6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3"/>
              <w:gridCol w:w="533"/>
              <w:gridCol w:w="533"/>
              <w:gridCol w:w="533"/>
              <w:gridCol w:w="493"/>
              <w:gridCol w:w="533"/>
              <w:gridCol w:w="533"/>
              <w:gridCol w:w="533"/>
              <w:gridCol w:w="533"/>
              <w:gridCol w:w="533"/>
              <w:gridCol w:w="533"/>
              <w:gridCol w:w="533"/>
            </w:tblGrid>
            <w:tr>
              <w:trPr>
                <w:trHeight w:val="450" w:hRule="atLeast"/>
              </w:trPr>
              <w:tc>
                <w:tcPr>
                  <w:tcW w:w="3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1"/>
        <w:gridCol w:w="4739"/>
      </w:tblGrid>
      <w:tr>
        <w:trPr>
          <w:trHeight w:val="30" w:hRule="atLeast"/>
        </w:trPr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Номенклатура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 коды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Номенклатуре: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993"/>
              <w:gridCol w:w="973"/>
              <w:gridCol w:w="1153"/>
              <w:gridCol w:w="1093"/>
            </w:tblGrid>
            <w:tr>
              <w:trPr>
                <w:trHeight w:val="30" w:hRule="atLeast"/>
              </w:trPr>
              <w:tc>
                <w:tcPr>
                  <w:tcW w:w="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Денсаулық сақтау ұйымының медицина персоналдарының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медицинского персонала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797"/>
        <w:gridCol w:w="1727"/>
        <w:gridCol w:w="2048"/>
        <w:gridCol w:w="3140"/>
        <w:gridCol w:w="3034"/>
      </w:tblGrid>
      <w:tr>
        <w:trPr>
          <w:trHeight w:val="1185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в возрасте</w:t>
            </w:r>
          </w:p>
        </w:tc>
      </w:tr>
      <w:tr>
        <w:trPr>
          <w:trHeight w:val="3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лет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30-59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30-59 лет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тізімдік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 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197"/>
        <w:gridCol w:w="2927"/>
        <w:gridCol w:w="2993"/>
        <w:gridCol w:w="5316"/>
      </w:tblGrid>
      <w:tr>
        <w:trPr>
          <w:trHeight w:val="11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в возрасте</w:t>
            </w:r>
          </w:p>
        </w:tc>
        <w:tc>
          <w:tcPr>
            <w:tcW w:w="5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жұмыс күнінде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 және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 бойынша қабылданған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азаматтық-құқықтық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 шарттар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работы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неполное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и принятых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совместительству</w:t>
            </w:r>
          </w:p>
        </w:tc>
      </w:tr>
      <w:tr>
        <w:trPr>
          <w:trHeight w:val="312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лет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62 жастағы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мужчины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62 года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Ұйым коды статистикалық нысанға қосымшада келтірілген Қазақстан Республикасы Денсаулық сақтау министрінің 2009 жылғы 26 қарашадағы № 797 бұйрығымен бекітілген денсаулық сақтау ұйымдарының номенклатурасына сәйкес қойылады.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организации проставляется согласно Номенклатуре организаций здравоохранения,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797, приведенной в приложении к статистической форме.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457"/>
        <w:gridCol w:w="857"/>
        <w:gridCol w:w="925"/>
        <w:gridCol w:w="880"/>
        <w:gridCol w:w="1017"/>
        <w:gridCol w:w="880"/>
        <w:gridCol w:w="1017"/>
        <w:gridCol w:w="971"/>
        <w:gridCol w:w="835"/>
        <w:gridCol w:w="676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хирургический профиль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педиаторлар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(неонатологтарды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педиатры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неонатологов)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акушер-гинекологтар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акушеры-гинекологи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фтизиаторлар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фтизиатры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отоларингологтар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дермотологтар-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венерологтар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дерматологи-венерологи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(наркологтар,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психотерапевтер,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патологтар,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психологтар,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сот-психиат-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сот-наркологиялы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рігерлерін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есептегенде)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психиатры (включая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психотерапевтов,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сексопатоло-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психологов,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экспертов, судебно-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невропатологтар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зге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врачи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медициналы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персонала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тіс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зубные врачи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Денсаулы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са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тау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йымдарыны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материалды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-техникалы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базасыны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материально-технической базы организации здравоохранения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3"/>
        <w:gridCol w:w="1073"/>
        <w:gridCol w:w="2693"/>
      </w:tblGrid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Барлық үй-жайлардың жалпы ауданы,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всех помещений,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93"/>
            </w:tblGrid>
            <w:tr>
              <w:trPr>
                <w:trHeight w:val="30" w:hRule="atLeast"/>
              </w:trPr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2.1.1. оның ішінде жалға алынғаны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арендованная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33"/>
            </w:tblGrid>
            <w:tr>
              <w:trPr>
                <w:trHeight w:val="30" w:hRule="atLeast"/>
              </w:trPr>
              <w:tc>
                <w:tcPr>
                  <w:tcW w:w="34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ғимараттың жұмыс ауданы,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площадь всех зданий,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13"/>
            </w:tblGrid>
            <w:tr>
              <w:trPr>
                <w:trHeight w:val="30" w:hRule="atLeast"/>
              </w:trPr>
              <w:tc>
                <w:tcPr>
                  <w:tcW w:w="34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Ғимараттың техникалық жағдайы (дұрыс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жауапқа «V» белгісін қою)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здания (отметить 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«V» верный ответ)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Иә   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Да     Нет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Құрылыс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постройки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бейімделген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приспособленная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Күрделі жөндеуді қажет ететіні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капитальный ремонт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Апатты жағдайда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Находится в аварийном состоянии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Жарақтандырудың ең төмен нормативіне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жарақтандырылғаны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согласно минимальным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2.6.1. медициналық мақсаттағы бұйымдармен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изделиями медицинского назначения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2.6.2. санитариялық автокөлікпен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автотранспортом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2.6.3. компьютерлік жабдықтармен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компьютерным оборудованием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33"/>
            </w:tblGrid>
            <w:tr>
              <w:trPr>
                <w:trHeight w:val="30" w:hRule="atLeast"/>
              </w:trPr>
              <w:tc>
                <w:tcPr>
                  <w:tcW w:w="8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Денсаулық сақтау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ауруханалық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больничной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3344"/>
        <w:gridCol w:w="2669"/>
        <w:gridCol w:w="3154"/>
        <w:gridCol w:w="3725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Жатқызылған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 человек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науқастарға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жүргізілді,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жерде тұратындар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койко-дней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Денсаулық сақтау ұйымдарының төсек-орын қоры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коечного фонда организации здравоохранения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840"/>
        <w:gridCol w:w="1746"/>
        <w:gridCol w:w="4316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для детей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Аурухана төсек-орын 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больничных коек, всего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терапевтік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терапевтический профиль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хирургиялық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хирургический профиль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онкологиялық (радиологиялықты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онкологический (включая радиологический)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гинекологиялық ( түсік жасайтын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төсек-орынды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гинекологический (включая койки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абортов)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туберкулездер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туберкулезный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офтальмологиялық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офтальмологический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отоларингологиялық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отоларингологический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дерматологиялық-венерологиялық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дермато-венерологический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психиатриялық (психоневрологиялық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психиатрический (психоневрологический)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неврологический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жүкті және босанатын әйелдер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(жүктілік патологиясын қоса)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беременных женщин и рожениц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патологию беременности)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төсек-орын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общих коек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коек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Амбулаториялық-емханалық ұйым (бөлімшесі)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амбулаторно-поликлинической организации (отделения)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2788"/>
        <w:gridCol w:w="2895"/>
        <w:gridCol w:w="2810"/>
        <w:gridCol w:w="2619"/>
        <w:gridCol w:w="1979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роки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(бөлімшесі),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(отделение),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амбулаториялық-емханалық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 құрамына кіретіндер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входящие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амбулаторно-поликлинической организации: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консультациясы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акушерлік-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гинекология-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(кабинет)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(кабинет)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ауысымға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Сауықтырылған-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санированных,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Протез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  <w:gridCol w:w="2663"/>
        <w:gridCol w:w="2834"/>
        <w:gridCol w:w="3369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амбулаториялы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-емханалы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рамына кіретіндер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  входящие в состав амбулаторно-поликлинической организации: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стоматология-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(кабинет)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(кабинет)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тіс протездеу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кабинеті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Ұлы Отан соғысына қатысушыларды, Отан Соғысының мүгедектерін және интернационалист-жауынгерлерді медициналық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участников, инвалидов Великой Отечественной войны и воинов-интернационалистов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3792"/>
        <w:gridCol w:w="2589"/>
        <w:gridCol w:w="3075"/>
        <w:gridCol w:w="343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Интернационалист-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жауынгерлер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интернационалисты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диспансерлік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байқауда тұрғандар,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Состоят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человек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мүгедектік топтары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группа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группа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Стационарлық 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 еткендер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Нуждались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стационарном лечении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его получили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Санаториялық-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курорттық 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Получили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курортное лечение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7. Денсаулық сақтау ұйымдарының медициналық жедел жәрдем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скорой медицинской помощи организации здравоохранения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680"/>
        <w:gridCol w:w="7232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ырулар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(дербес стансалар мен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бойынша),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выполненных вызовов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самостоятельным станциям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(отделениям), единиц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рсетілген адамдарды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которым оказана 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 при выездах, человек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Денсаулық сақтау ұйымдарының сәбилер үйлер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Дома ребенка организации здравоохранения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3028"/>
        <w:gridCol w:w="2857"/>
        <w:gridCol w:w="2857"/>
        <w:gridCol w:w="2173"/>
        <w:gridCol w:w="1961"/>
      </w:tblGrid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Сәбилер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үйіндегі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года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қыз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девочек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санындағы 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3282"/>
        <w:gridCol w:w="3049"/>
        <w:gridCol w:w="636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санындағы 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бойына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года</w:t>
            </w:r>
          </w:p>
        </w:tc>
        <w:tc>
          <w:tcPr>
            <w:tcW w:w="6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Түскендер санындағы жетімдер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поступивших, 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без попечения родителей</w:t>
            </w:r>
          </w:p>
        </w:tc>
      </w:tr>
      <w:tr>
        <w:trPr>
          <w:trHeight w:val="111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жас және 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 и старше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9. Денсаулық сақтау ұйымдарының санаториялық-сауықтыру және оңалту ұйымдары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Характеристика санаторно-оздоровительной и реабилитационной организации здравоохранения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542"/>
        <w:gridCol w:w="3688"/>
        <w:gridCol w:w="2564"/>
        <w:gridCol w:w="2089"/>
        <w:gridCol w:w="2046"/>
      </w:tblGrid>
      <w:tr>
        <w:trPr>
          <w:trHeight w:val="42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развертывания,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емделгендер (дем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алғандар)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барлығы,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исленность лечившихся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(отдохнувших) за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человек 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30-49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30-49 лет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2406"/>
        <w:gridCol w:w="2321"/>
        <w:gridCol w:w="2533"/>
        <w:gridCol w:w="480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санынан мына жастағылар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числа в возрасте</w:t>
            </w:r>
          </w:p>
        </w:tc>
      </w:tr>
      <w:tr>
        <w:trPr>
          <w:trHeight w:val="795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50-54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50-54 года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55-59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55-59 лет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60-64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60-64 года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65-69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 лет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жас және одан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лет и старше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 Мекен-жайы       Электрондық почта мекен-жайы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______ Адрес ____________ Адрес электронной почты 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_________________________ </w:t>
      </w:r>
      <w:r>
        <w:rPr>
          <w:rFonts w:ascii="Times New Roman"/>
          <w:b/>
          <w:i w:val="false"/>
          <w:color w:val="000000"/>
          <w:sz w:val="28"/>
        </w:rPr>
        <w:t>Тел.: 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и телефон исполнителя ______________________ </w:t>
      </w:r>
      <w:r>
        <w:rPr>
          <w:rFonts w:ascii="Times New Roman"/>
          <w:b/>
          <w:i w:val="false"/>
          <w:color w:val="000000"/>
          <w:sz w:val="28"/>
        </w:rPr>
        <w:t xml:space="preserve">Тел </w:t>
      </w: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                 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  _________________________ (Ф.И.О., подпись)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      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_____________________ (Ф.И.О., подпись)    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 М.П.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Денсаулық сақтау ұйымыдарының желілері,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кадрлары және қызметі туралы есеп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(коды ________, индексі 1 - здрав,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кезеңділігі жылдық) статистикалық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нысанына қосымша 1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статистической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"Отчет о сети, кадрах 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"(код __________, индекс 1-здрав,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годовая)     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1-денсаулық нысанына денсаулық сақтау ұйымдарының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номенклатурасы*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Номенклатура организаций здравоохранения к форме 1-здрав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5701"/>
        <w:gridCol w:w="6653"/>
      </w:tblGrid>
      <w:tr>
        <w:trPr>
          <w:trHeight w:val="7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амбулаторно-поликлиническую помощь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пункт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пункт 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Фельдшерлік-акушерлік пункт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</w:t>
            </w:r>
          </w:p>
        </w:tc>
      </w:tr>
      <w:tr>
        <w:trPr>
          <w:trHeight w:val="1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емхана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поликлиника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поликлиника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поликлиника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Консультациялық–диагностикалық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(емхана)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(поликлиника)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көмек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стационарную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больница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Межрайонная больница</w:t>
            </w:r>
          </w:p>
        </w:tc>
      </w:tr>
      <w:tr>
        <w:trPr>
          <w:trHeight w:val="19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районная больница</w:t>
            </w:r>
          </w:p>
        </w:tc>
      </w:tr>
      <w:tr>
        <w:trPr>
          <w:trHeight w:val="34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Городская больница 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балалар ауруханасы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детская больница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больница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балалар ауруханасы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 детская больница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Инфекциялық 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Инфекционная больница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Перинаталдық орталық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Перинатальный центр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аурухана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(диспансер)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аурухана (диспансер)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Онкологическая больница (диспансер) 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Тері-венерологиялық аурухана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Кожно-венерологическая больница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(диспансер)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Наркологиялық аурухана (диспансер,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Наркологическая больница (диспансер,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медико-социальной реабилитации)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Психиатриялық аурухана (диспансер)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 больница (диспансер)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Лепрозорий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Лепрозорий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 соғысының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госпиталь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 для инвалидов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авиация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авиации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жәрдем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(бөлімшесі)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(отделение)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 авиация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авиация</w:t>
            </w:r>
          </w:p>
        </w:tc>
      </w:tr>
      <w:tr>
        <w:trPr>
          <w:trHeight w:val="7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Апаттық медицина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медицины катастроф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Апаттар медицинасы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медицины катастроф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емі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оңалту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восстановительного 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реабилитации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санаторий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санаторий</w:t>
            </w:r>
          </w:p>
        </w:tc>
      </w:tr>
      <w:tr>
        <w:trPr>
          <w:trHeight w:val="19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Профилакторий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Профилакторий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Реабилитационный центр</w:t>
            </w:r>
          </w:p>
        </w:tc>
      </w:tr>
      <w:tr>
        <w:trPr>
          <w:trHeight w:val="4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Паллиативтік көмек және мейірбике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күтімін көрсететін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оказывающие паллиативную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 сестринский уход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күтімін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 сестринского ухода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Хоспис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Хоспис</w:t>
            </w:r>
          </w:p>
        </w:tc>
      </w:tr>
      <w:tr>
        <w:trPr>
          <w:trHeight w:val="40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қызметі саласындағы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сфере службы крови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крови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медицинасы және патологиялық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 саласында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көрсететін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осуществляющие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судебной медицины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патологической анатомии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медицинасы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судебной медицины</w:t>
            </w:r>
          </w:p>
        </w:tc>
      </w:tr>
      <w:tr>
        <w:trPr>
          <w:trHeight w:val="25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анатомиялық бюро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Патологоанатомическое бюро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 патологиялық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анатомиялық бөлімше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 патологоанатомическое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</w:tr>
      <w:tr>
        <w:trPr>
          <w:trHeight w:val="1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Патологиялық анатомиялық бөлімше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Патологоанатомическое отделение</w:t>
            </w:r>
          </w:p>
        </w:tc>
      </w:tr>
      <w:tr>
        <w:trPr>
          <w:trHeight w:val="15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денсаулық сақтау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1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</w:t>
            </w:r>
          </w:p>
        </w:tc>
      </w:tr>
      <w:tr>
        <w:trPr>
          <w:trHeight w:val="1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 қоймасы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Аптечный склад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медициналық-санитариялық,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консультациялық-диагностикалық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көрсететін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 дәріхана қоймасы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Аптечный пункт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медико-санитарную,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диагностическую помощь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елді мекендерге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дәріханалық пункт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аптечный пункт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местностей</w:t>
            </w:r>
          </w:p>
        </w:tc>
      </w:tr>
      <w:tr>
        <w:trPr>
          <w:trHeight w:val="19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 дүкені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оптики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дүкені.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медицинской техники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назначения 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техника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 медицинской техники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</w:t>
            </w:r>
          </w:p>
        </w:tc>
      </w:tr>
      <w:tr>
        <w:trPr>
          <w:trHeight w:val="1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9.8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және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мақсаттағы бұйымдар өндіретін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</w:tr>
      <w:tr>
        <w:trPr>
          <w:trHeight w:val="16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салауаттылығы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қызметтерді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деятельность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санитарно-эпидемиологической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станция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эпидемиологическая станция</w:t>
            </w:r>
          </w:p>
        </w:tc>
      </w:tr>
      <w:tr>
        <w:trPr>
          <w:trHeight w:val="1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 қарсы күрес станциясы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Противочумная станция</w:t>
            </w:r>
          </w:p>
        </w:tc>
      </w:tr>
      <w:tr>
        <w:trPr>
          <w:trHeight w:val="36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станциясы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Дезинфекционная станция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15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орталық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орталық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центр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ғылыми орталық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институты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Научно-исследовательский институт</w:t>
            </w:r>
          </w:p>
        </w:tc>
      </w:tr>
      <w:tr>
        <w:trPr>
          <w:trHeight w:val="15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ұйымдары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университеті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университет </w:t>
            </w:r>
          </w:p>
        </w:tc>
      </w:tr>
      <w:tr>
        <w:trPr>
          <w:trHeight w:val="13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институты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институт</w:t>
            </w:r>
          </w:p>
        </w:tc>
      </w:tr>
      <w:tr>
        <w:trPr>
          <w:trHeight w:val="28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академиясы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</w:t>
            </w:r>
          </w:p>
        </w:tc>
      </w:tr>
      <w:tr>
        <w:trPr>
          <w:trHeight w:val="27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колледж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деятельность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здорового образа жизни</w:t>
            </w:r>
          </w:p>
        </w:tc>
      </w:tr>
      <w:tr>
        <w:trPr>
          <w:trHeight w:val="22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формирования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АИТВ/ЖИТС алдын алу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деятельность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ВИЧ/СПИД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ЖИТС алдын алу және оған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күрес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профилактике и борьбе со СПИД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холдинг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холдинг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48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холдинг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холдинг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15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Ізге де медициналық ұйымдар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медицинские организации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Отбасын жоспарлау және ұрпақты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денсаулық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планирования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репродуктивного здоровья</w:t>
            </w:r>
          </w:p>
        </w:tc>
      </w:tr>
      <w:tr>
        <w:trPr>
          <w:trHeight w:val="21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консультациясы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консультация</w:t>
            </w:r>
          </w:p>
        </w:tc>
      </w:tr>
      <w:tr>
        <w:trPr>
          <w:trHeight w:val="3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Стоматологиялық емхана (орталық)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поликлиника (центр)</w:t>
            </w:r>
          </w:p>
        </w:tc>
      </w:tr>
      <w:tr>
        <w:trPr>
          <w:trHeight w:val="19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Кардиологический центр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Дәрігерлік-дене тәрбиесі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диспансері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Врачебно-физкультурный диспансер</w:t>
            </w:r>
          </w:p>
        </w:tc>
      </w:tr>
      <w:tr>
        <w:trPr>
          <w:trHeight w:val="195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Дұрыс тамақтану 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здорового питания</w:t>
            </w:r>
          </w:p>
        </w:tc>
      </w:tr>
      <w:tr>
        <w:trPr>
          <w:trHeight w:val="12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16.8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специального медицинского снабжения</w:t>
            </w:r>
          </w:p>
        </w:tc>
      </w:tr>
      <w:tr>
        <w:trPr>
          <w:trHeight w:val="24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16.9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ақпараттық-талдау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ребенка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Денсаулық сақтау ұйымдарының номенклатурасы Қазақстан Республикасы Денсаулық сақтау министрлігінің 2009 жылғы 26 қарашадағы  № 797 бұйрығымен бекітілген.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организаций здравоохранения,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797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2011 года № 223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сети, кадрах и деятельности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здравоохранения" (код 7011104, индекс 1-здрав,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 сети, кадрах и деятельности в организациях здравоохранения" (код 7011104, индекс 1-здрав,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общая численность врачей - все врачи с высшим медицинским образованием, занятые в лечебных, санитарных организациях, учреждениях социального обеспечения, медицинских научно-исследовательских институтах, а также учреждениях по подготовке кадров, в аппарате органов здравоохранения. В число врачей включаются физические лица, а не число занимаемых врачами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общая численность среднего медицинского персонала - лица со средним медицинским образованием (включая зубных врачей), занятые в лечебных и санитарных организациях, учреждениях социального обеспечения, дошкольных учреждениях, школах, домах ребенка (фельдшера, акушеры, медицинские сестры);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списочная численность работников - численность лиц, принятых по трудовому договору, независимо от срока его заключения, кроме лиц, выполняющих работы по договорам гражданско-правового характера, а также принятых на работу по совместительству.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списочной численности медицинских работников (врачей, среднего медицинского персонала) учитываются все работники, которые числятся в списках организации в отчетном периоде, выполняющие работу по определенной специальности, квалификации или должности с исполнением актов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работников, в среднем за год, определяется путем суммирования средней численности работников в среднем за все месяцы отчетного года и деления полученной суммы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работников, в среднем за отчетный месяц, исчисляется путем суммирования численности работников списочного состава за каждый календарный день отчетного месяца, то есть с 1 по 30 или 31 число (для февраля - по 28 или 29 число), включая праздничные (нерабочие) и выходные дни, и деления полученной суммы на число календарных дней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медико-санитарная часть - это комплексное лечебно-профилактическое учреждение, предназначенное исключительно, или в основном, для оказания медицинской помощи работникам промышленных предприятий и транспортных организаций. В состав медико-санитарной части входит поликлиника, стационар, цеховые здравпункты и другие организации здравоохранения. Медико-санитарная часть может быть представлена поликлиникой без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коечный фонд - это абсолютное число коек в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койко-день - день, проведенный больным в стационаре. Условный измеритель мощности больницы по использованию коечного фонда больницы по ряду показателей. Объем работы стационара определяется в койко-днях. Число койко-дней определяется суммированием количества койко-дней, проведенных всеми больными;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врачебные организации, оказывающие амбулаторно-поликлиническую помощь населению - медицинские организации, которые ведут амбулаторный прием (поликлиники, амбулатории, диспансеры, поликлинические отделения больничных учреждений, здравпункты).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заполнения показателя "Мощность амбулаторно-поликлинических учреждений (отделений, кабинетов)" во всех разделах статистической формы является плановая мощность амбулаторно-поликлинических учреждений (отделений) - число врачебных посещений в смену. Для учреждений, построенных по типовым или индивидуальным проектам, в которых указана проектная мощность в "посещениях в смену", плановая мощность принимается равной проектной;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типовое здание - здание, построенное по типовому проекту для соответствующего типа медицинской организации, на который имеется проектно-сметная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приспособленное здание - медицинская организация, расположенная в помещении, приспособленном для оказания медицинской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составляется следующими организациями (учреждениями), оказывающими медицинские услуги населению: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самостоятельными медицинскими организациями и учреждениями всех форм собственности, общегосударственной подчиненности и размерности;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структурными подразделениями медицинских организаций, находящихся отдельно от головной организации (учреждения);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медицинскими службами министерств, ведомств, предприятий в целом за все медицинское подразделение здравоохранения, оказывающее населению различные медицинские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социального обеспечения, имеющие медицинские кадры и оказывающие услуги в области охраны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научно-исследовательские институты, оказывающие услуги в области охраны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по подготовке кадров, оказывающие услуги в области охраны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аппарат управления органов здравоохранения, имеющий медицинские кадры, которые оказывают услуги в области охраны здоровья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санитарно-эпидемиологические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по медицинским кадрам должны соответствовать данным, представленным в органы здравоохранения (форма № 17,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2010 года № 742). В форме № 17 показывается списочный состав работников в среднем за год, физические лица основных работников, включая находящихся в командировке заграницей, декретном отпуске, длительно болеющих и временно принятых для их замещения, при условии, что эти работники не состоят в списках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проставляется код организации согласно Номенклатуре организаций здравоохранения, утвержденной приказом Министра здравоохранения Республики Казахстан от 1 апреля 2004 года № 314 согласно приложению к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учреждение (организация) не указана в номенклатуре, то проставляется только код согласно Общему классификатору предприятий и организаций (ОКПО).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 1 заполняется всеми организациями (учреждениями).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учета врачей по специальностям рекомендуется следующая укрупненная классификация: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число врачей терапевтического профиля включаются: терапевты, кардиологи, эндокринологи, аллергологи, гематологи, физиотерапевты, инфекционисты, ревматологи, гастроэтерологи, врачи скорой помощи, пульманологи, нефрологи, генетики, врачи по функциональной диагностике, врачи ультра звукового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число врачей хирургического профиля включаются: хирурги, травматологи-ортопеды, онкологи-хирурги, анестезиологи-реаниматологи, урологи, нейрохирурги, детские хирурги и детские урологи, сердечно-сосудистые хирурги, торакальные хирурги, проктологи, фтизиатры, невропатологи, психиатры включая также психотерапевтов, сексопатологов, гериатров, наркологов, офтальмологи, отоларингологи, рентгенологи и радиологи, педиатры, включая неонатологов, акушеры-гинекологи, дермато-венерологи, врачи по лечебной физкультуре и спорту, стоматологи, включая также стоматологов-терапевтов, ортопедов, ортодонтов и челюстно-лицевых хирургов;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прочим врачам относятся: социал-гигиенисты, диетологи, патологоанатомы, судебно-медицинские эксперты, лаборанты, врачи общей практики (семейные), интерны;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среднему медицинскому персанолу относятся: врачи санитарно-противоэпидемической группы, включая также токсикологов, бактериологов и вирусологов, эпидемиологов, дезинфекционистов, паразитологов, санитарных врачей.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численность врачей не включаются зубные врачи, имеющие среднее специальное образование. Сведения о них приводятся в строках 14, 15 раздела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строке 2.1 раздела 2 указывается общая площадь всех помещений, принадлежащих данной организации, занятых и свободных кабинетов, лабораторий, мастерских, подсобных помещений, кабинетов главного врача, комнат отдыха, буфета, столовой, кухни, вестибюлей, кладовых, коридоров, раздевалок, умывальных комнат, сеней. В эту же площадь включается вся площадь квартир персонала медицинской организации, размещенных в зданиях, принадлежащих ей, а также площадь, занятая посторонними организациями. В общую площадь включается также площадь подвалов и полуподвалов, которая занята данной организацей.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2.1.1 указывается арендованная площадь медицинской организации, не включая площадь надворных построек (сараев, гаражей, конюшен).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 указывается рабочая площадь всех зданий (в целых числах). Эта площадь определяется как сумма площадей всех размещенных в нем помещений за исключением коридоров, (кроме тех, которые используются в качестве рекреационных помещений), тамбуров, переходов, лестничных клеток, лифтовых шахт, внутренних открытых лестниц, а также помещений, предназначенных для размещения инженерного оборудования и инженерных сетей. Площадь помещений, занимаемых организацией, определяется по плану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2.3 указывается тип постройки, в котором располагается больничная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строкам 2.4 - 2.5 указывается техническое состояние постройки.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2.6. указывается Оснащенность согласно минимальным нормативам оснащения согласно приказам Министерства здравоохранения Республики Казахстан от 13.01.2004 года № 29 "Об эксплуатации санитарного и специального транспорта" и от 15.05.2002 года № 316 "О мерах по оснащению медицинским оборудованием и изделиями медицинского назначения", с которыми ознакомлены медицинские организации. Наличие и ассортимент изделий медицинского назначения, санитарного автотранспорта и компьютерного оборудования определяется на основании данных по учету основных средств и товарно-материальных запасов. Источниками данных являются оборотная книга и документы по учету основных средств и товарно-материальных запасов.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графе 1 раздела 3 указывается число госпитализированных больных, в графе 2 - в том числе число больных, проживающих в сельской местности. Данные заполняются на основании первичных документов регистрации и учета госпитализированных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4 учету подлежат число коек на конец года, оборудованных необходимым инвентарем и готовых принять больных. При распределении больничных коек по специализации в число коек также включаются число коек как для детей, так и для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раздела 4 указывается число коек для следующих больных: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2 - число коек для терапевтических больных: кардиологических, кардиоревматологических для детей, гастроэнтерологических, аллергических, восстановительного лечения, эндокринологических и ревматологических, гематологических, нефрологических, пульмонологических;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3 - для хирургических больных: нейрохирургических, кардиохирургических, травматологических, ортопедических, урологических, стоматологических, больных гнойных, торакальных, сосудистой хирургии, проктологических и ожоговых;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15 - общие койки, то есть койки без специализации.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5 указывается характеристика амбулаторно-поликлинической организации. Графы 1-9 заполняются по данные на основании данных первичного учета и регистрации больных.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проектная мощность выражена числом посещений в день, то плановая мощность принимается равной 60 % от проектной. При отсутствии проектной документации плановая мощность определяется расчетно: общее число посещений за год делится на 512 - коэффициент пересчета годовых показателей в сменные при условии, что поликлиника работает 307 дней и 60 % всех посещений приходится на 1 смену, или общее число посещений, сделанных к врачам в течении года, делится на число дней работы поликлинических  организаций в году (307 дней) и умножается на удельный вес (процент посещений), приходящихся на первую смену (60 %).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раздела 6 не учитываются инвалиды Национальных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разделах 7-9 указываются данные из первичной учетной документации скорой медицинской помощи, Дома ребенка, стоматологической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Раздел 9 заполняют самостоятельные или находящиеся в ведении предприятий, организаций министерств, ведомств, концернов и ассоциаций круглогодовые и сезонные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показывается число коек в месяц максимального развертывания, за исключением коек, развернутых сверх сметы на верандах, за счет уплотнения палат и арендуемых частных домов учреждениями отдыха.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число лечившихся (отдыхавших) за отчетный год физических лиц по возрастным группам, независимо от числа предъявленных ими путевок.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-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1. Характеристика медицинского персонала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3, 4, 6, 8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7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2-13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14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2. Характеристика материально-технической базы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2.1.1;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строки 2.2.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3. Характеристика больничной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4. Характеристика коечного фонда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2 - 16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1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Раздел 5. Характеристика амбулаторно-поликлинической организации (отделения):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2-7, 9 для строк 1 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5, 6, 9 для строк 3 и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8 для строк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Раздел 6. Медицинское обеспечение участников, инвалидов Великой Отечественной войны и воинов-интернационалистов: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2-4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5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6 для каждой 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 7 для каждой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Раздел 8. Характеристика дома ребенка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 4 - 7;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8 &lt; графа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9 &lt; графа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Раздел 9. Характеристика санаторно-оздоровительной и реабилитационной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= </w:t>
      </w:r>
      <w:r>
        <w:drawing>
          <wp:inline distT="0" distB="0" distL="0" distR="0">
            <wp:extent cx="1524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графы 4-10;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