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5494" w14:textId="4b0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внешнего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12 августа 2011 года № 1-НП. Зарегистрировано в Министерстве юстиции Республики Казахстан 6 сентября 2011 года № 7164. Утратило силу нормативным постановлением Счетного комитета по контролю за исполнением республиканского бюджета от 28 ноября 2015 года № 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Типовое положение о ревизионных комиссиях областей, городов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формирования и организации деятельности Координационного совета органов внешнего государственного финансового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Сыздыкову Е.К. в месячный срок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1-НП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ревизионных комиссиях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республиканского значения, столицы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Типовое положение в редакции нормативного постановления Счетного комитета по контролю за исполнением республиканского бюджета от 12.12.2012 </w:t>
      </w:r>
      <w:r>
        <w:rPr>
          <w:rFonts w:ascii="Times New Roman"/>
          <w:b w:val="false"/>
          <w:i w:val="false"/>
          <w:color w:val="ff0000"/>
          <w:sz w:val="28"/>
        </w:rPr>
        <w:t>№ 2-НП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города ___)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 2012 года № ___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«Ревизионная комиссия по __________ области (городу _______)»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статус, полномочия и организацию работы Ревизионной комиссии по ________ области (городу _______).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________ области (городу _______) (далее - Ревизионная комиссия) является государственным органом, осуществляющим внешний государственный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комиссия, непосредственно подотчетна маслихату области, города республиканского значения и столицы (далее - город),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актами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Правительства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имеет право выступать стороной 
</w:t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Ревизионная комиссия по вопросам своей компетенции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решения в виде постановлений или приказов председателя Ревизионной комиссии, если принятие такого решения отнесено настоящим Положением или действующим законодательством Республики Казахстан к компетенции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Структуру Ревизионной комиссии образуют председатель, четыре члена и аппарат Ревизионной комиссии. Лимит штатной численности Ревизионной комиссии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улица, 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«Ревизионная комиссия по ________ области (городу _______)».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Положение Ревизионной комиссии утверждается маслихатом ______ области (города 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Ревизионной комиссии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Ревизионной комиссией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Ревизионной комиссии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Ревизионной комиссии является повышение эффективности использования средств местного бюджета и активов государства в целях укрепление финансовой дисциплины и обеспечения экономической стабильности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финансового контроля на местном уровне за исполнением местных бюджетов и использованием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оценка исполнения местных бюджетов, а также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изменением, внесенным нормативным постановлением Председателя Счетного комитета по контролю за исполнением республиканского бюджета от 11.02.2014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развития территорий 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объемом финансирования из местного бюджета отдельных направлений расходов в соответствии с законом (решением областного маслихата) об объемах трансфертов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маслихатам области (города) и районов (города областного значения) соответствующей административно-территориальной единицы в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срок годовой отчет об исполнении местного бюджета, который по своему содержанию является заключением к соответствующему отчету местного исполнительного органа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рекомендации по совершенствованию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информации об исполнении местных бюджетов по запросу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 с изменениями, внесенными нормативным постановлением Председателя Счетного комитета по контролю за исполнением республиканского бюджета от 11.02.2014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контрольных мероприятиях, проводимых Счетным комитетом по контролю за исполнением республиканского бюджета, по вопросам использования средств республиканского бюджета, выделенных местным бюджетам в виде целевых трансфертов, кредитов 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нарушений по вине должностных лиц вносить предложения о соответствии данных должностных лиц занимаемым должностям в соответствующие государственные органы или лицам, назначившим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объектов государственного финансового контроля, физических и юридических лиц необходимые документы для планирования и проведения контроля, справки, устные и письменные объяснения по вопросам, связанным с проведением внешнего контроля за исполнением местного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составлять протокола об административных правонарушениях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привлекать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проведению контроля соответствующих специалистов государственных органов, а также при необходимости аудиторские организации, экспертов с оплатой их услуг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получать от объекта контроля соответствующие материалы (доказательства), подтверждающие заключение контроля с соблюдением законодательства Республики Казахстан, регулирующего вопросы документирования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заслушивать отчеты должностных лиц объектов контроля по вопросам, связанным с проведением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маслихаты соответствующих административно-территориальных единиц представления по выявленным фактам несоблюдения должностными лицами нормативных правовых актов Республики Казахстан, а также по результатам контроля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выявления признаков преступлений или административных правонарушений в действиях должностных лиц объекта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устранению выявленных (выявляемых) в ходе контрольных и аналитических мероприятий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анализировать результаты предыдущих проверок объектов контроля и принятых мер по рекомендациям и предложениям органов государственного финансового контроля и давать оценку деятельности служб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нормативным постановлением Счетного комитета по контролю за исполнением республиканского бюджета от 10.12.2014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и полномочия ее должностных лиц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Ревизионной комиссией осуществляется председателем Ревизионной комиссии, который несет персональную ответственность за выполнение возложенных на Ревизионную комиссию задач и осуществление ей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сроком на пять лет и освобождается от должности маслихатом области (города) по представлению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Ревизионной комиссией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несет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ответственность за выполнение возложенных на Ревизионную комиссию задач и осуществление ей своих функций, а также за обеспечение исполнения требований антикоррупционного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от 23 июля 1999 года назначает на должности и освобождает от должностей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от 23 июля 1999 года порядке налагает дисциплинарные взыскания на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издает приказы, дает указания, проверяет их исполнение, подписывает постановления и иные акты, принятые на заседаниях Ревизионной комиссии, а также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деятельности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планы проводимых контрольных мероприятий, осуществляемых в рамках годового (квартального) плана работы Ревизионной комиссии, определяет периодичность и продолжительность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дает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круг работников аппарата Ревизионной комиссии, которые участвуют в проведении контрольных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необходимость проведения контроля качества деятельности работников аппарата Ревизионной комиссии,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беспрепятственно знакомится с документацией, относящейся к вопросам контроля за исполнением местных бюджетов и использованием активов государства,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возлагает на одного из членов Ревизионной комиссии представление годового отчета об исполнении бюджета района (города областного значения) в маслихате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своего отсутствия возлагает обязанности председателя Ревизионной комиссии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нормативным постановлением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Ревизионной комиссии назначаются на должность сроком на пять лет и освобождается от должности маслихатом области (города) по представлению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контроля за исполнением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контроля необходимые справки, устные и письменные объяснения по вопросам, связанным с осуществлением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контроля с определением объемов необходимых ресурсов для эффективной организации контроля, подписывают представления в соответствии с распределением обязанностей по организации контрольной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планом работы поручения работникам аппарата Ревизионной комиссии на проведение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нормативным постановлением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реализации своих полномочий председатель и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акты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 заключения о результатах контроля на основании актов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направляют постановления или представления в государственные органы, организации и должностным лицам об устранении выявленных нарушений, недостатков в работе по исполнению местных бюджетов, в правоохранительные органы - по вопросам привлечения к ответственности, предусмотренной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Постановления и представления Ревизионной комиссии,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Ревизионную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Председателю и членам Ревизионной комиссии выдаются удостоверения, подписываемые секретарем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Заявление об увольнении председателя или члена Ревизионной комиссии с указанием его причины подается маслихату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нормативного постановления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Заявление об увольнении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нормативного постановления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Полномочия председателя или члена Ревизионной комиссии прекращаются маслихатом области (города)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нормативного постановления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должность председателя или члена Ревизионной комиссии назначаются граждане Республики Казахстан, имеющие высшее образование и опыт работы в сфере государственного управления, экономики, финансов, права не менее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Должности председателя, члена Ревизионной комиссии замещаются в течение двух месяцев со дня выбытия или истечения срока их пребывания в этих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Председатель, член Ревизионной комиссии по истечении срока пребывания в занимаемых должностях продолжают осуществлять свою деятельность до замещения этих должностей в качестве исполняющих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нормативным постановлением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Обеспечение проведения контрольных мероприятий, контроля качества, экспертно-аналитической, информационной,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корпуса «Б» (далее - работники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нормативного постановления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00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аппарата, а также </w:t>
      </w:r>
      <w:r>
        <w:rPr>
          <w:rFonts w:ascii="Times New Roman"/>
          <w:b w:val="false"/>
          <w:i w:val="false"/>
          <w:color w:val="000000"/>
          <w:sz w:val="28"/>
        </w:rPr>
        <w:t>условия прохождения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ими государственной службы определяются законодательством о государственной службе,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Работники аппарата Ревизионной комиссии обязаны проходить </w:t>
      </w:r>
      <w:r>
        <w:rPr>
          <w:rFonts w:ascii="Times New Roman"/>
          <w:b w:val="false"/>
          <w:i w:val="false"/>
          <w:color w:val="000000"/>
          <w:sz w:val="28"/>
        </w:rPr>
        <w:t>повышение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последующей сертификацией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Республики Казахстан «О местном государственном управлении и самоуправлении в Республике Казахстан»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Утвержденные планы работ направляются для информации в Счетный комитет по контролю за исполнением республиканского бюджета, а также по его запросу сведения о внесенных изменениях в утвержденные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осуществления контроля, кроме контроля качества, являются годовой и квартальные планы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Планирование и проведение контрольной деятельности осуществляется на основании типовой системы управления рисками, утверждаемой Счетным комитетом по контролю за исполнением республиканского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Годовой план контрольных мероприятий Ревизионной комиссии области (города) должен охватывать как объекты контроля, финансируемые из областного (городского) бюджета, бюджетов районов (городов областного значения), так и объекты контроля, финансируемые из республиканского бюджета, осуществляющие контроль за обеспечением полноты и своевременности поступлений в местный бюджет, а также за правильностью </w:t>
      </w:r>
      <w:r>
        <w:rPr>
          <w:rFonts w:ascii="Times New Roman"/>
          <w:b w:val="false"/>
          <w:i w:val="false"/>
          <w:color w:val="000000"/>
          <w:sz w:val="28"/>
        </w:rPr>
        <w:t>возврата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зачета излишне (ошибочно) уплаченных сумм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осуществлении своей контрольной деятельности Ревизионная комиссия независима от объекта контроля.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в деятельность Ревизионной комиссии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созданием надлежащих условий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достаточным финансированием деятельности Ревизионной комиссии в пределах 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Контроль финансовой деятельности Ревизионной комиссии государственными органами осуществляется с согласия или по поручению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Государственные органы, осуществляющие контрольно-надзорные функции, оказывают содействие Ревизионной комиссии в выполнении ее задач, предоставляют по ее запросу информацию о результатах проведенных ими проверок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заседании Ревизионной комиссии одобряются структура, содержание информации, представляемой Счетному комитету по контролю за исполнением республиканского бюджета и отчетов - маслихатам соответствующей административно-территориальной единицы, рассматриваются итоги контрольных мероприятий,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Порядок проведения заседаний Ревизионной комиссии, вопросы организации работы и другие вопросы по обеспечению контроля за исполнением местных бюджетов и использованием активов государства определяются регламентом Ревизионной комиссии.</w:t>
      </w:r>
    </w:p>
    <w:bookmarkEnd w:id="11"/>
    <w:bookmarkStart w:name="z1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Отчетность Ревизионной комиссии</w:t>
      </w:r>
    </w:p>
    <w:bookmarkEnd w:id="12"/>
    <w:bookmarkStart w:name="z1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Ежегодно Ревизионной комиссией составляется отчет об исполнении местных бюджетов за отчетный финансовый год (далее – 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Годовой отчет включает в себя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областного (городского) бюджета, бюджета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и расходов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реализации программ развития территорий, в том числе за предыдущие периоды, и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средств местного бюджета, в том числе целевых трансфертов и бюджетных кредитов, связанных грантов, займов местных исполнительных органов, софинансирование местных бюджетных инвестиционных проектов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достоверности и правильности ведения объектами контроля учета 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49 с изменением, внесенным нормативным постановлением Председателя Счетного комитета по контролю за исполнением республиканского бюджета от 11.02.2014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годовом отчете дается заключение по отчету местного исполнительного органа об исполнении местного бюджета соответствующей административно-территориальной единицы, указываются основные показатели деятельности Ревизионной комиссии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Годовой отчет, одобренный Ревизионной комиссией, направляется для рассмотрения и утверждения в маслихат области (города) до 20 мая текущего года, в маслихат района (города областного значения) соответствующей административно-территориальной единицы до 20 апреля текущего года. Представление годового отчета в маслихате осуществляется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 (города)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После утверждения маслихатом годовой отчет подлежит опубликованию в средствах массовой информации с учетом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секретах» от 15 марта 1999 года.</w:t>
      </w:r>
    </w:p>
    <w:bookmarkEnd w:id="13"/>
    <w:bookmarkStart w:name="z1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Имущество Ревизионной комиссии</w:t>
      </w:r>
    </w:p>
    <w:bookmarkEnd w:id="14"/>
    <w:bookmarkStart w:name="z1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Ревизионная комиссия может иметь на праве оперативного управления обособленное имущество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"/>
    <w:bookmarkStart w:name="z2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упразднение Ревизионной комиссии</w:t>
      </w:r>
    </w:p>
    <w:bookmarkEnd w:id="16"/>
    <w:bookmarkStart w:name="z2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упразднение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Типовому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положению о ревизионных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комиссиях областей, городов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значения, столицы      </w:t>
      </w:r>
    </w:p>
    <w:bookmarkEnd w:id="18"/>
    <w:bookmarkStart w:name="z2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Рекомендуемая структура аппарата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(должности руководителя аппарата и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
аппарата, а также представителя в районах не предусмотрены)</w:t>
      </w:r>
    </w:p>
    <w:bookmarkEnd w:id="19"/>
    <w:bookmarkStart w:name="z2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Приложение исключено нормативным постановлением Счетного комитета по контролю за исполнением республиканского бюджета от 03.07.2013 </w:t>
      </w:r>
      <w:r>
        <w:rPr>
          <w:rFonts w:ascii="Times New Roman"/>
          <w:b w:val="false"/>
          <w:i w:val="false"/>
          <w:color w:val="ff0000"/>
          <w:sz w:val="28"/>
        </w:rPr>
        <w:t>№ 4-НП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0"/>
    <w:bookmarkStart w:name="z1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1-НП    </w:t>
      </w:r>
    </w:p>
    <w:bookmarkEnd w:id="21"/>
    <w:bookmarkStart w:name="z1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и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 органов внешнего государственного финансового контроля</w:t>
      </w:r>
    </w:p>
    <w:bookmarkEnd w:id="22"/>
    <w:bookmarkStart w:name="z1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органов внешнего государственного финансового контроля (далее - Совет) является консультативно-совещательным органом при Счетном комитете по контролю за исполнением республиканского бюджета (далее – Счетный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содействие формированию и эффективному взаимодействию органов внешнего государственного финансового контроля на основе единых принципов и методологии организации работы, путем коллегиального обсуждения наиболее актуальных проблем, в единообразном применении законодательства в сфере внешнего государственного финансового контроля, организационных основ их функционирования, Стандартов государственного финансового контроля,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(далее – Стандарты), укрепление финансовой дисциплины при исполнении бюджета на всех уровнях бюджета, обеспечение прозрачности и объективности в организации деятельности Счетного комитета и ревизионных комиссий областей, городов Астана, Алматы, исключение вмешательства и влияния органов государственного управления при проведении контроля и принятии объективного решения по результатам, а также укрепление доверия общественности к государственной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настоящим Положением.</w:t>
      </w:r>
    </w:p>
    <w:bookmarkEnd w:id="24"/>
    <w:bookmarkStart w:name="z1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полномочия Совета</w:t>
      </w:r>
    </w:p>
    <w:bookmarkEnd w:id="25"/>
    <w:bookmarkStart w:name="z1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в сфере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методологической основы проведения внешнего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механизма взаимодействия органов внешнего государственного финансового контроля при планировании, организации и проведении контрольных и 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органов финансового контроля по важным теоретическим и практическим вопросам и проблемам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придание системного характера взаимному обмену идеями и опытом в сфере совершенствования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совместных и/или параллельных контрольных и 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обеспечении сохранения профессиональных навыков путем повышения квалификации работников органов внешнего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обеспечении независимости в вопросах функциональной и профессиональной деятельности органов контроля и их работников, от неправомерных влияний со стороны объектов контроля и других органов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в пределах своей компетенции для осуществления возложенных на него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органами, общественными объединениями, а также образовывать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от государственных органов и организаций информацию по вопросам, входящим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повышения качества контроля, формирования единой практики применения законодательства в сфере государственного финансового контроля, запрашивать у органов внешнего финансового контроля акты контроля, заключения и отчеты по их итогам;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вырабатывать рекомендации и вносить предложения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вносить в органы внешнего государственного финансового контроля, Президенту Республики Казахстан, Палатам Парламента Республики Казахстан, маслихатам областей, городов Астана, Алматы информацию (предложения) о фактах ограничения независимости органов внешнего финансового контроля объектами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оказывать содействие в организации научно-практических конференций, семинаров, специализированных курсов, совместных исследований по актуальным теоретическим и практическим проблемам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связанные с принятием мер, направленных на реализацию целей создания Совета.</w:t>
      </w:r>
    </w:p>
    <w:bookmarkEnd w:id="26"/>
    <w:bookmarkStart w:name="z1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27"/>
    <w:bookmarkStart w:name="z1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председателей ревизионных комиссий областей, городов Астана, Алматы, Председателя и двух членов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 Совета утверждается не позднее 10 января соответствующего года приказом Председателя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 председатель – Председатель Счетного комитета,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 время отсутствия председателя его функции выполняет один из членов Совета, им назначенный.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первом заседании Совета в текущем году утверждается план работы, периодичность заседаний, ответственные исполнители, а также рассматриваются предложения членов Совета внесенных на имя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Совета является аппарат Счетного комитета (далее – Рабочий орган). Каждый из членов Совета не позднее 15 января соответствующего периода представляет в Рабочий орган кандидатуру ответственного исполнителя, с которым будет осуществляться координация для реализации поставленных перед Советом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Совета и привлеченных к ее деятельности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предварительный анализ по выносимым на заседание Совета вопросам и готовит по ним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Организацию работы, подготовку соответствующих документов и материалов к заседанию Совета и оформление протокола осуществляет секретарь Совета, который назначается Председателем Совета из числа сотрудников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вопросов для рассмотрения на заседаниях Совета составляется по предложениям его членов либо в соответствии с планом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Материалы заседаний Совета направляются членам Совета не позднее, чем за десять рабочих дня до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Заседание Совета проводится не реже одного раза в полугодие и считаются правомочными, если на них присутствует не менее половины от общего числа его членов. В случаях, когда необходимо принятие срочного решения, возможно проведение внеочередного заседания Совета по созыву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созывается председателем по собственной инициативе, в случае его отсутствия лицом, его замещающим. Инициирование внеочередного заседания может осуществляться по инициативе члена Совета, поддержанной 1/2 состава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заседаний Совета составляется протокол, который подписывается председателем. Решения Совета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Совета участвующих в заседании.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Члены Совета имеют право на особое мнение, которое в случае его выражения, должно быть изложено в письменном виде и приложено к протоколу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Допускается проведение выездных заседаний на территории ревизионных комиссий областей, городов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выездных заседаний их организация возлагается на Рабочий орган совместно соответствующими аппаратами ревизионных комиссий областей, городов Астана, Алматы.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