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56ce" w14:textId="37f5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Агентства Республики Казахстан по статистике от 24 августа 2010 года № 230 "Об утверждении статистических форм общегосударственных статистических наблюдений по статистике строительства и инвестиций и инструкций по их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статистике от 2 августа 2011 года № 212. Зарегистрирован в Министерстве юстиции Республики Казахстан 5 сентября 2011 года № 7162. Утратил силу приказом Председателя Агентства Республики Казахстан по статистике от 12 августа 2013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приказом Председателя Агентства РК по статистике от 12.08.2013 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оптимизации государственной статистики, и исключения дублирования показателей в статистических формах общегосударственных статистических наблюдений,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Закона Республики Казахстан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24 августа 2010 года № 230 «Об утверждении статистических форм общегосударственных статистических наблюдений по статистике строительства и инвестиций и инструкций по их заполнению» (зарегистрированный в Реестре государственной регистрации нормативных правовых актов за № 6486, опубликованный в газете «Казахстанская правда» от 26 января 2011 года № 27-28 (26448-26449), от 27 января 2011 года № 29-30 (26450-26451)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приложениям 1 и 2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Председателя                   Ж. Джаркинбаев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Н.П. Тихонюк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 __________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приказу исполняющего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обязанности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2011 года № 212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3059"/>
        <w:gridCol w:w="3062"/>
        <w:gridCol w:w="2453"/>
        <w:gridCol w:w="1513"/>
      </w:tblGrid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 Төрағаның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жылғы 24 тамыздағы № 230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2010 года № 230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www.stat.gov.kz,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80"/>
              <w:gridCol w:w="875"/>
              <w:gridCol w:w="875"/>
              <w:gridCol w:w="875"/>
              <w:gridCol w:w="887"/>
              <w:gridCol w:w="6108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6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 дейiн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88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61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6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дәйексіз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действующим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103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0371104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0371104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қызмет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инвестиционной деятельности</w:t>
            </w:r>
          </w:p>
        </w:tc>
      </w:tr>
      <w:tr>
        <w:trPr>
          <w:trHeight w:val="67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1-инвест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 санына қарамастан заңды тұлғалар және (немесе)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 және оқшауланған бөлімшелері табыс етеді.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численности работающих.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- 15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- 15 апреля</w:t>
            </w:r>
          </w:p>
        </w:tc>
      </w:tr>
      <w:tr>
        <w:trPr>
          <w:trHeight w:val="8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Инвестиция игерілген өнірді көрсетіңіз (облыс, қала, аудан)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регион освоения инвестиций (область, город, район)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3"/>
      </w:tblGrid>
      <w:tr>
        <w:trPr>
          <w:trHeight w:val="30" w:hRule="atLeast"/>
        </w:trPr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Аумақ коды Әкімшілік-аумақтық объектілер жіктеуішіне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(статистика органының қызметкерімен толтырылады)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Код территории согласно Классификатору административно-территориальных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(заполняется работником органа статистики)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3"/>
      </w:tblGrid>
      <w:tr>
        <w:trPr>
          <w:trHeight w:val="30" w:hRule="atLeast"/>
        </w:trPr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Негізгі капитал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салын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инвестициялар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лемін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мы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те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объем инвестиций в основной капитал, в тысячах тенге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3744"/>
        <w:gridCol w:w="1337"/>
        <w:gridCol w:w="1203"/>
        <w:gridCol w:w="1337"/>
        <w:gridCol w:w="1069"/>
        <w:gridCol w:w="1204"/>
        <w:gridCol w:w="1472"/>
      </w:tblGrid>
      <w:tr>
        <w:trPr>
          <w:trHeight w:val="31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мердігерлік әдісімен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 асырылған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құрылыс-монтаж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осуществляемые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подрядным способом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құрылыс-монтаж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жилых зданиях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ғимараттардағы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құрылыс-монтаж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нежилых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зданиях и сооружениях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 әдісімен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 асырылған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құрылыс-монтаж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осуществляемые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хозяйственным способом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ғимараттарды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капитальному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құрал-саймандар,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мүкәммал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инструмент, инвентарь,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строительством объекта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құрал-саймандар,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мүкәммал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инструмент, инвентарь,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строительством объекта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құрылысқа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жобалау-іздестіру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қойнауларын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барлау және пайдалы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қазба қорларын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 недр и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көпжылдық екпе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ағаштары және жеміс-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плодово-ягодные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жұмысқа, өнім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 тұқымды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рабочий, продуктивный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скот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қамтамсыз ету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жасауға және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 жұмсалған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 емес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строительством объекта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строительством объекта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1 - жолдан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 инвестиции,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атмосфералық ауаны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қорғауға және климат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мәселелеріне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охрану атмосферного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и проблемы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климата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ақаба суларды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очистку сточных 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отходами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топырақты, жерасты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жерүсті суларды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 мен оңалтуға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защиту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реабилитацию почвы,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поверхностных вод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вибрациялық 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етуді азайтуға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снижение шумового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 әртүрлілік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мекендеу ортасын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биоразнообразия и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обитания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радиационную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табиғатты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қызметінің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другие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Пайдалану ба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ыттары бойынша негізгі капитал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салын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инвестициялар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лемін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мы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те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объем инвестиций в основной капитал по направлениям использования, в тысячах тенге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815"/>
        <w:gridCol w:w="1125"/>
        <w:gridCol w:w="1407"/>
        <w:gridCol w:w="1548"/>
        <w:gridCol w:w="1267"/>
        <w:gridCol w:w="1549"/>
        <w:gridCol w:w="1408"/>
        <w:gridCol w:w="1268"/>
      </w:tblGrid>
      <w:tr>
        <w:trPr>
          <w:trHeight w:val="255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ОКЭД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капитал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*М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нда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не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 xml:space="preserve">дан 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рі Экономикалы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 т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рлеріні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жалпы жіктеуіші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Здесь и далее Общий классификатор видов экономической деятельности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Пайдалану ба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ыттары бойынша жа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а негізгі к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ралдарды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пайдалану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берілуін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/>
          <w:b/>
          <w:i w:val="false"/>
          <w:color w:val="000000"/>
          <w:sz w:val="28"/>
        </w:rPr>
        <w:t>құ</w:t>
      </w:r>
      <w:r>
        <w:rPr>
          <w:rFonts w:ascii="Times New Roman"/>
          <w:b/>
          <w:i w:val="false"/>
          <w:color w:val="000000"/>
          <w:sz w:val="28"/>
        </w:rPr>
        <w:t>рылыс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 салын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инвестицияларды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мы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те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ввод в эксплуатацию новых основных средств и инвестиции в строительство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направлениям использования, в тысячах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440"/>
        <w:gridCol w:w="861"/>
        <w:gridCol w:w="1436"/>
        <w:gridCol w:w="1580"/>
        <w:gridCol w:w="1580"/>
        <w:gridCol w:w="1580"/>
        <w:gridCol w:w="1580"/>
        <w:gridCol w:w="1580"/>
      </w:tblGrid>
      <w:tr>
        <w:trPr>
          <w:trHeight w:val="25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ОКЭД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Құрылысқа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строительство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но-монтаж-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работы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мүкәммал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іздестіру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аржылы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емес активтерді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жекелеген т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рлеріне ба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ыттал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инвестициялар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лемін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із, мы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те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объем инвестиций, направленный в  отдельные виды нефинансовых активов,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3836"/>
        <w:gridCol w:w="1278"/>
        <w:gridCol w:w="1563"/>
        <w:gridCol w:w="1136"/>
        <w:gridCol w:w="1705"/>
        <w:gridCol w:w="1563"/>
        <w:gridCol w:w="1563"/>
      </w:tblGrid>
      <w:tr>
        <w:trPr>
          <w:trHeight w:val="255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жұмыстарына жұмсалған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Әдеби-көркем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туындылар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ойын-сауық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түпнұсқаларын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оригиналов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литературно-художествен-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произведений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развлекательных программ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Персоналды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арттыруды қоса,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беруге 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образование,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специальную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персонала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көрсету,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еңбегін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  на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и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персонала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Гудвилл, тауарлық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белгілер, титулдық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баспа құқықтары,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лицензиялар, франшиз,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авторлық құқықтар,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патенттер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 меншікке,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 құқықтарын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құру және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гудвилла,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титульных и издатель-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прав,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франшиз, авторских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 и других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собственность,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 эксплуатацию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мен табиғатты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 жұмсалған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2 - бөлімнің 6 -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жолынан ақпараттық-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 жабдықты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алуға жұмсалған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6 раздела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технологиий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2 - бөлімнің 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жолынан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жасалған 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малық қамтамасызету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деректер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жасауға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11 раздела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 силами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             Адрес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            Тел.: 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_________________ Тел.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      (Ф.И.О., подпись) 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 (Ф.И.О., подпись)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М.П.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приказу исполняющего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2011 года № 212  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приказу исполняющего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2010 года № 230    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об инвестиционной деятельности»</w:t>
      </w:r>
      <w:r>
        <w:br/>
      </w:r>
      <w:r>
        <w:rPr>
          <w:rFonts w:ascii="Times New Roman"/>
          <w:b/>
          <w:i w:val="false"/>
          <w:color w:val="000000"/>
        </w:rPr>
        <w:t>
(код 0371104, индекс 1-инвест, периодичность годовая)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об инвестиционной деятельности» (код 0371104, индекс 1-инвест,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оборудование для информационно-коммуникационных технологий – затраты на приобретение вычислительной техники и оргтехники, оборудования систем связи, аппаратуры для визуального и акустического отображения информации, хранения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оригиналы литературно-художественных произведений и развлекательных программ - затраты на приобретение и создание оригиналов фильмов, звукозаписей, рукописей, магнитных лент, моделей, на которых записаны или воплощены театральные представления, программы радио и телевидения, музыкальные исполнения, спортивные соревнования, литературные и художественные произведения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программное обеспечение и базы данных – это: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хозяйствующих субъектов, на создание и приобретение программного обеспечения и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затраты, связанные с разработкой и получением (приобретением) авторских прав на программное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разработчиков программного обеспечения, связанные с его обслуживанием, развертыванием, конфигурированием;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затраты на создание и приобретение гудвилла, товарных знаков, титульных и издательских прав, лицензий, франшиз, авторских прав, патентов и прав на промышленную собственность, права на услуги и эксплуатацию – это расходы на создание и приобретение объектов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затраты на научно-исследовательские и опытно-конструкторские работы – расходы респондентов, направленные на выполнение научно-исследовательских, опытно-конструкторских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ввод в эксплуатацию новых основных средств - стоимость законченных строительством и введенных в действие зданий и сооружений производственного и непроизводственного назначения, машин и оборудования, транспортных средств всех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земля (земельные участки) и объекты природопользования (водные ресурсы, недра и некультивируемые леса) – затраты респондентов на приобретение в собственность земельных участков и объектов природопользования;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средства местного бюджета - средства, выделяемые из местного бюджета на возвратной и безвозвратной основе, включая средства заимствования местных исполнительных органов, грантов,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рабочий, продуктивный и племенной скот - затраты на приобретение взрослого рабочего, продуктивного и племенного стада, включая расходы на его доставку, а также затраты на выращивание в хозяйстве молодняка продуктивного и рабочего скота, переводимого в основное стадо;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разведка недр и оценка запасов полезных ископаемых - совокупность затрат по разведке месторождений нефти, природного газа и других полезных ископаемых и последующей оценке разведанных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заемные средства - денежные средства, не принадлежащие хозяйствующему субъекту, но временно находящиеся в его распоряжении и используемые наравне с его собственными. К ним также относятся кредиты банков-резидентов, кредиты банков-нерезидентов (иностранные банки, находящиеся на территории Казахстана);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инвестиции, направленные на охрану окружающей среды - затраты, направленные на охрану окружающей среды и рациональное использование природных ресурсов: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проведение мероприятий по вводу в эксплуатацию и реконструкции сооружений очистки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проведение мероприятий по вводу в эксплуатацию сооружений для очистки коммунально-бытовых, ливневых стоков;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проведение мероприятий по улучшению состояния поверхностных водоисточников;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проведение мероприятий по охране земельных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проведение мероприятий по созданию особоохраняемых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расходы на многолетние насаждения и плодово-ягодные культуры - затраты по насаждению и выращиванию многолетних культур. К многолетним культурам относятся плодово-ягодные насаждения всех видов, озеленительные и декоративные насаждения, защитные и другие лесные полосы, искусственные насаждения ботанических садов, которые многократно и непрерывно используются;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строительно-монтажные работы - затраты на строительные работы по возведению зданий и сооружений, расширению, реконструкции и техническому перевооружению, а также работы по монтажу энергетического, технологического и другого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подрядный способ строительства - способ, при котором строительство осуществляется физическим или юридическим лицом, которое выполняет работы или услуги по договору подряда и (или) государственному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хозяйственный способ строительства - способ, при котором строительство осуществляется собственными силами заказчика или инвестора;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проектно-изыскательские работы для строительства - затраты, направленные на проектно-изыскательские работы (включая работы для строительства будущих лет и затраты по разработке технико-экономических обоснований), осуществляемые за счет инвестиций в основной капитал, а также авторский надзор проектных организаций, экспертизы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расходы на медицинское обслуживание, страхование и охрану труда персонала - затраты по организации эффективной работы каждого работника, с целью улучшения условий жизни и труда,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обеспечение работников жильем;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социальную защиту работников (страховые платежи (взносы), уплачиваемые организацией по договорам добровольного медицинского страхования, оплата больничных листов нетрудоспособности, расходы на проведение оздоровительных и других мероприятий);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обеспечение безопасности жизни и здоровья работников в процессе трудовой деятельности, включающие в себя правовые, социально-экономические, организационно-технические, санитарно-эпидемиологические, лечебно-профилактические, реабилитационные и иные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проведение культурных мероприятий, а также по организации отдыха и развлечений;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расходы на образование, включая специальную подготовку и повышение квалификации персонала - все расходы предприятий и организаций, связанные с обучением работников (семинары, тренинги, вузовское и после вузовское обучение и другие) и повышением их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инвестиции в основной капитал - вложения средств с целью получения инвесторами экономического, социального или экологического эффекта в случае нового строительства, расширения, а также реконструкции и модернизации объектов, которые приводят к увеличению первоначальной стоимости объекта, а также на приобретение машин, оборудования, транспортных средств, на формирование основного стада, многолетних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машины, оборудование, инструмент, инвентарь, не связанные со строительством объекта - затраты на приобретение (в том числе по лизингу) транспортных средств, оборудования, мебели, инструмента и инвентаря, не связанных со строительством объекта, а также затраты по капитальному ремонту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машины, оборудование, инструмент, инвентарь, связанные со строительством объекта - затраты на приобретение машин, транспортных средств, оборудования, компьютеров, мебели, инструмента и инвентаря, предусмотренных в сметах на строительство, связанных со строительством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прочие затраты, не связанные со строительством объекта - затраты на работы по рекультивации земель, ликвидации последствий деятельности угольных шахт (ликвидация впадин, озер, болот после оседания почвы и другое) и другие затраты, не связанные со строительством объекта, кроме перечисленных в строках 7-11 раздела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прочие затраты, связанные со строительством объекта - затраты, предусмотренные в сметах на строительство, связанные со строительством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прочим затратам относятся следующие виды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разбивка основных осей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геодезических наблюдений за перемещением и деформациями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аренда строительных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виды затрат, не учтенных сметными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средства республиканского бюджета - средства, выделяемые из республиканского бюджета на возвратной и безвозвратной основе, включая внешние правительственные займы;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работы по капитальному ремонту жилых, нежилых зданий и сооружений - затраты по капитальному ремонту нежилых, жилых зданий и сооружений, увеличивающие первоначальную стоимость объекта. При капитальном ремонте производится смена изношенных конструкций и деталей или замена их на более прочные и экономичные, улучшающие эксплуатационные возможности ремонтируемого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инвестиции в жилищное строительство - затраты на строительство индивидуальных и многоквартирных жилых домов, общежитий, жилых зданий для социальных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иностранные инвестиции - инвестиции, непосредственно вкладываемые зарубежными инвесторами (физическими и юридическими лицами), другими государствами, иностранными банками (иностранные банки, находящиеся не на территории Казахстана) и иностранными компаниями.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представляется юридическими лицами и (или) их структурными и обособленными подразделениями по месту своего нахождения, если ему юридическим лицом делегированы полномочия по сдаче статистической формы. Если структурное и обособленное подразделение не имеет таких полномочий, статистическую форму представляет юридическое лицо в разрезе своих структурных и обособленных подразделений, с указанием их местонахождения.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инвестирование на территории двух и более областей, представляют статистическую форму, выделяя информацию по каждой территории на отдельных бланках, то есть данные отражают по месту инвестирования.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 в статистической форме отражаются в фактических ценах, действующих на момент их осуществления по методу начисления, то есть независимо от фактического поступления средств. Для заполнения статистической формы необходимо использовать данные раздела «Долгосрочные активы» </w:t>
      </w:r>
      <w:r>
        <w:rPr>
          <w:rFonts w:ascii="Times New Roman"/>
          <w:b w:val="false"/>
          <w:i w:val="false"/>
          <w:color w:val="000000"/>
          <w:sz w:val="28"/>
        </w:rPr>
        <w:t>Типового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учета, утвержденного приказом Министра финансов Республики Казахстан от 23 мая 2007 года № 185 (зарегистрированный в Реестре государственной регистрации нормативных правовых актов № 4771). При этом, показатели счетов 2910, 2920, 2930 формируются согласно учетной политике предприятия, то есть предприятие самостоятельно определяет относятся ли его расходы к инвестициям.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разделе 2 затраты на приобретение оборудования, требующего монтажа, отражаются по строке 5 и по строке 6 в момент его приобретения (в целом или его отдельных элементов и узлов). Стоимость работ по монтажу оборудования отражается заказчиком по строкам 2 и 3 по мере выполнения монтажных работ, то есть по мере подписания актов на выполненные работы при подрядном способе либо нарядов или накладных при хозяйственном способе.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данные строки 14 выделяются из строки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данные строки 2 выделяются из строки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разделах 3, 4 инвестиции в основной капитал, инвестиции в строительство и ввод в эксплуатацию основных средств распределяются по видам экономической деятельности, в которые они были направлены, в соответствии с Общим классификатором видов экономической деятельности. Данная информация распределяется в пустых строках разделов.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граф 2 - 6 раздела 4 выделяются из графы 1 раздела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по строке 5 отражаются затраты на получение (приобретение) авторских прав на программное обеспечение, баз данных и на приобретение прав пользования землей (земельными участками) и объектами природопользования.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Х - данная позиция не подлежит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раздел 2. Объем инвестиций в основной капитал: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сумме строк 2-13 для каждой графы;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2 = сумме строк 2.1 и 2.2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1= сумме граф 2- 6 для каждой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раздел 3. Объем инвестиций в основной капитал по направлениям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= сумме граф 2- 6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= сумме заполненных строк по направлениям использования (по всем графам);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виду деятельности «68.10.1»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раздел 4. Ввод в эксплуатацию новых основных средств и инвестиции в строительство по направлениям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= сумме заполненных строк по направлениям использования (по всем графам).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раздел 5. Объем инвестиций, направленный в отдельные виды нефинансовых активов: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= сумме граф 2-6 для каждой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межтабличный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строки 1 графы 1 раздела 2 должны быть идентичны данным по строке 1 графы 1 раздела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графы 2 раздела 4 = сумме строк 2, 3 графы 1 раздела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графы 3 раздела 4 = строке 4 графы 1 раздела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графы 4 раздела 4 = строке 5 графы 1 раздела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графы 5 раздела 4 = строке 13 графы 1 раздела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графы 6 раздела 4 = строке 7 графы 1 раздела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 раздела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6 раздела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раздела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11 раздела 2.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