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299b2" w14:textId="83299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и формы проверочного листа в сфере частного предпринимательства в области охраны, воспроизводства и использования животного мира (кроме рыбы и других водных животных)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сельского хозяйства Республики Казахстан от 5 августа 2011 года № 25-03-02/459 и и.о. Министра экономического развития и торговли Республики Казахстан от 12 августа 2011 года № 238. Зарегистрирован в Министерстве юстиции Республики Казахстан 31 августа 2011 года № 7150. Утратил силу совместным приказом и.о Министра сельского хозяйства Республики Казахстан от 13 июля 2015 года № 18-04/647 и Министра национальной экономики Республики Казахстан от 20 июля 2015 года № 539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 Министра сельского хозяйства РК от 13.07.2015 № 18-04/647 и Министра национальной экономики РК от 20.07.2015 № 539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9 июля 2004 года "Об охране, воспроизводстве и использовании животного мира" 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  статьи 15 Закона Республики Казахстан от 6 января 2011 года "О государственном контроле и надзоре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критерии оценки степени риска в сфере частного предпринимательства в области охраны, воспроизводства и использования животного мира (кроме рыбы и других водных животных),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форму проверочного листа в сфере частного предпринимательства в области охраны, воспроизводства и использования животного мира (кроме рыбы и других водных животных),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и охотничьего хозяйства Министерства сельского хозяйства Республики Казахстан (Нысанбаев Е.Н.)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после его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официальном интернет-ресурсе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 марта 2010 года № 133 и Министра экономики и бюджетного планирования Республики Казахстан от 26 февраля 2010 года № 111 "Об утверждении критериев оценки степени рисков и формы Проверочного листа в области лесного хозяйства, охраны, воспроизводства и использования животного мира (кроме рыбы и других водных животных), особо охраняемых природных территории" (зарегистрированный в Реестре государственной регистрации нормативных правовых актов за № 6127, опубликованный в газете "Юридическая газета" от 29 апреля 2010 года № 61 (1857)).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 о. Министра сельского           И.о. Министра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Республики Казахстан     развития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Е. Аман             _____________ Д. Шаженова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сельского хозяйства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августа 2011 года № 25-03-02/459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экономического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августа 2011 года № 238          </w:t>
      </w:r>
    </w:p>
    <w:bookmarkEnd w:id="2"/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риска</w:t>
      </w:r>
      <w:r>
        <w:br/>
      </w:r>
      <w:r>
        <w:rPr>
          <w:rFonts w:ascii="Times New Roman"/>
          <w:b/>
          <w:i w:val="false"/>
          <w:color w:val="000000"/>
        </w:rPr>
        <w:t>
в сфере частного предпринимательства</w:t>
      </w:r>
      <w:r>
        <w:br/>
      </w:r>
      <w:r>
        <w:rPr>
          <w:rFonts w:ascii="Times New Roman"/>
          <w:b/>
          <w:i w:val="false"/>
          <w:color w:val="000000"/>
        </w:rPr>
        <w:t>
в области охраны, воспроизводства и использования</w:t>
      </w:r>
      <w:r>
        <w:br/>
      </w:r>
      <w:r>
        <w:rPr>
          <w:rFonts w:ascii="Times New Roman"/>
          <w:b/>
          <w:i w:val="false"/>
          <w:color w:val="000000"/>
        </w:rPr>
        <w:t>
животного мира (кроме рыбы и других водных животных)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риска в сфере частного предпринимательства в области охраны, воспроизводства и использования животного мира (кроме рыбы и других водных животных) (далее - Критерии) 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контроле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и надзоре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определяют совокупность количественных и качественных показателей, связанных с непосредственной деятельностью проверяемого субъекта, особенностями отраслевого развития и факторами, влияющими на это развитие, позволяющих отнести проверяемых субъектов, к различным степеням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риск - вероятность причинения вреда в результате деятельности проверяемого субъекта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проверяемый субъект - субъект, осуществляющий деятельность в области охраны, воспроизводства и использования животного мира (кроме рыбы и других водных животных).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Критерии подразделяются на объективные - по значимости проверяемых субъектов и субъективные - по нарушениям законов Республики Казахстан и постановлений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Первичное отнесение проверяемых субъектов в области охраны, воспроизводства и использования животного мира (кроме рыбы и других водных животных) осуществляется с учетом объективных критериев.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Последующее отнесение проверяемых субъектов контроля в области охраны, воспроизводства и использования животного мира (кроме рыбы и других водных животных) к различным степеням риска осуществляется с учетом субъективных критериев.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Объективными критериями оценки степени риска в области охраны, воспроизводства и использования животного мира (кроме рыбы и других водных животных) являются ценность и количество объектов животного мира, используемых проверяемыми субъектами.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Проверяемые субъекты с учетом объективных критериев оценки степени риска в области охраны, воспроизводства и использования животного мира (кроме рыбы и других водных животных) относятся к следующим группам риска: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с периодичностью проведения плановых проверок не чаще одного раза в год - охотопользователи;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с периодичностью проведения плановых проверок не чаще одного раза в три года - физические и юридические лица, занимающиеся вольерным и полувольным содержанием, разведением объектов животного мира, организации занимающиеся обучением граждан охотничьему минимуму;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 незначительной степени риска с периодичностью проведения плановых проверок не чаще одного раза в пять лет - владельцы зоологических коллекций, зоопарки, биологические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Субъективными критериями признаются нарушения законов Республики Казахстан и постановлений Правительства, которые классифицируются на грубые, значительные и незначительные.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 грубым нарушениям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незаконная переуступка права пользования объектами животного мира, а также совершение других сделок, в прямой или скрытой форме нарушающих право государственной собственности на животный мир, а равно незаконное пользование объектами животного мира в заповедниках и на других особо охраняемых природных территориях, на пользование которыми требуется получение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нарушение требований </w:t>
      </w:r>
      <w:r>
        <w:rPr>
          <w:rFonts w:ascii="Times New Roman"/>
          <w:b w:val="false"/>
          <w:i w:val="false"/>
          <w:color w:val="000000"/>
          <w:sz w:val="28"/>
        </w:rPr>
        <w:t>пожарной безопасности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санитарных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в лесах;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нарушение правил охоты, а также правил осуществления других видов пользования животным миром, не содержащее признаков уголовно наказуемого деяния;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незаконная охота с применением взрывчатых устройств, авиа-, авто-, мототранспортных средств, в том числе снегоходной техники, а также нарушение правил охоты, совершенное повторно в течение года после наложения административного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воспрепятствование должностным лицам государственных инспекций и органов государственного контроля и надзора в выполнении ими служебных обязанностей в соответствии с их компетенцией, выразившееся в отказе от представления необходимых документов, материалов, информации о деятельности, о доходах, об исчислении и уплате страховых взносов, статистических и иных сведений, об использовании атомной энергии, в отказе допуска для проведения по постановлению уполномоченного органа ревизии, проверки, инвентаризации, экспертиз и других действий, предусмотренных законодательством, или в создании иного препятствия в их осуществлении, либо представление недостоверной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невыполнение или ненадлежащее выполнение законных требований или предписаний, представлений, постановлений, выданных органами государственного контроля и надзора (должностных лиц), должностными лицами государственных органов в пределах их компетенции.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 значительным нарушениям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отравление, загрязнение или иная порча земли вредными продуктами хозяйственной или иной деятельности вследствие нарушения правил обращения с ядохимикатами, удобрениями, стимуляторами роста растений и иными опасными химическими, биологическими и радиоактивными веществами при их хранении, использовании или транспортировке, а равно заражение бактериально-паразитическими или характерными вредными организмами, но не повлекшие причинение вреда здоровью человека или окружающей среде;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нарушение правил транспортировки, хранения и применения средств защиты растений, стимуляторов их роста, минеральных удобрений и других препаратов, которые повлекли или могли повлечь загрязнение окружающей среды либо причинение ущерба животному миру, за исключением случаев,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317-1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нарушение правил охраны среды обитания животных, условий размножения, путей миграции и мест концентраций животных, правил создания, хранения, учета и использования зоологических и ботанических коллекций, а равно незаконное переселение, акклиматизация, реакклиматизация и скрещивание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нарушение правил охраны животных и растений при размещении, проектировании и строительстве населенных пунктов, предприятий и других объектов, осуществлении производственных процессов и эксплуатации транспортных средств, применении средств защиты растений, минеральных удобрений и других препаратов, за исключением случаев,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317-1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 незначительным нарушениям относится: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нарушение порядка закрепления, использования и охраны охотничьих угодий.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качестве сведений для определения риска используются данные о проверяемых субъектах обобщенные за год, в том числе и полученные по результатам внеплановых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Допущение проверяемым субъектом грубого нарушения оценивается в 20 баллов, значительного в 10 баллов и незначительного в 5 баллов.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 учетом тяжести нарушений проверяемый субъект, определяется в ту или иную степень риска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проверяемые субъекты при наборе 20 и более баллов переводятся в высокую степень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проверяемые субъекты при наборе от 10 до 15 баллов переводятся в среднюю степень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проверяемые субъекты при наборе 5 баллов переводятся в незначительную степень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Проверяемые субъекты, изначально отнесенные к высокой степени риска, при недопущении нарушений установленных требований переводятся в среднюю группу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Основаниями для первоочередности планирования проверок проверяемых субъектов внутри одной степени риска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наибольший не проверенный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сокращение численности объектов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рост фактов браконьерства на данной территории.</w:t>
      </w:r>
    </w:p>
    <w:bookmarkEnd w:id="5"/>
    <w:bookmarkStart w:name="z5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сельского хозяйства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августа 2011 года № 25-03-02/459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экономического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августа 2011 года № 238    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5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в сфере частного предпринимательства в области охраны,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воспроизводства и использования животного мира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(кроме рыбы и других водных животных)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                                      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(дата)                                          (место составления)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должностного лица осуществляющего государственный контроль)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(наименование юридического лица или Ф.И.О. проверяемого субъекта)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(юридический адрес)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6162"/>
        <w:gridCol w:w="2352"/>
        <w:gridCol w:w="1901"/>
        <w:gridCol w:w="1979"/>
      </w:tblGrid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Да/Нет/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Проверяемым субъектом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организованы и проведены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предупреждению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лесных пожаров, своевременному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обнаружению и ликвидации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Проверяемым субъектом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направляется в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правоохранительные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 информация, исковые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и иные материалы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фактам нарушений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об охране,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воспроизводстве и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 и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охраняемых природных территориях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Проверяемым субъектом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биотехнические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Проверяемым субъектом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обеспечено соблюдение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фонда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Проверяемым субъектом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соблюдаются на отведенных 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лесопользования участках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лесного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пожарной безопасности,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противопожарные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а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возникновения лесного пожара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обеспечивается его тушение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Проверяемым субъектом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долгосрочном лесопользовании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разрабатываются и утверждаются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согласованию с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венными лесовладельцами планы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противопожарных мероприятий,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выполняются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установленные сроки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Проверяемый субъект имеет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местах проведения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лесного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культурно-оздоровительных,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рекреационных, туристских,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и других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работ средства пожаротушения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Проверяемым субъектом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допускаются на отведенных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лесопользования участках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лесного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незаконные порубки леса и иные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об охране,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воспроизводстве и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 и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охраняемых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территориях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ОП, ВС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Проверяемым субъектом заготовка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сбор дикорастущих плодов,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орехов, грибов, ягод,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растений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сырья,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мараловодство, звероводство,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ульев и пасек,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огородничество, бахчеводство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участках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фонда 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причинения вреда лесу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ВС, ОП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Проверяемым субъектом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лесного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нужд охотничьего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 без причинения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вреда лесу и при условии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сохранения благоприятной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обитания для диких животных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проверяемого субъекта имеются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закреплении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охотничьих угодий (решение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органа, договор на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 хозяйства)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Проверяемым субъектом 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внутрихозяйственное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охотоустройство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проверяемого субъекта имеется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ведения охотничьего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согласованный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территориальным уполномоченным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Проверяемым субъектом 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охотничьего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 на 100 %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Проверяемым субъектом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организовывается и проводится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численности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проверяемого субъекта имеется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справка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животного мира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проверяемого субъекта имеется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отчет, представленный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территориальному органу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Проверяемым субъектом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организована охрана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обитания, условий размножения,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путей миграции и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концентрации животных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проверяемого субъекта имеются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и дни покоя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Проверяемым субъектом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пропаганда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населения идей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бережного отношения к животному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растительному миру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Проверяемым субъектом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оказывается помощь животным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 заболеваний, угрозы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гибели при стихийных бедствиях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вследствие других причин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проверяемого субъекта имеются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внутреннего распорядка,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включающие обязательные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Проверяемым субъектом егерская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укомплектована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категорией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 хозяйства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Проверяемым субъектом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подкормка диких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Проверяемым субъектом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работа по созданию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искусственных водопоев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Проверяемым субъектом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посадка защитных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ремиз и установка искусственных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гнездовий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Проверяемым субъектом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мероприятия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хищных животных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Проверяемым субъектом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договором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охотничьего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установлены вывески, трафареты,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плакаты, аншлаги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Проверяемым субъектом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исполняются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заявленные Пользователем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участии в конкурсе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закреплению охотничьих угодий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проверяемого субъекта имеется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с охотохозяйственной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организацией при 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промысловой охоты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проверяемого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промысловый 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промысловой охоты)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проверяемого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промысловый журнал заполняется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по окончании охоты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проверяемого субъекта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 промысловой охоты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путевка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охотохозяйственной организации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проверяемого субъекта,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охоте с собаками и ловчими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птицами (промысловая охота)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документы о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ОП, ВС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проверяемого субъекта имеется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охотника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отметкой о сдаче экзамена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охотничьему минимуму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ежегодной регистрацией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территориальном органе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уплатой государственной пошлины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выдачу разрешения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охоты, установленной налоговым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(при 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промысловой охоты)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проверяемого субъекта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охоте с применением охотничьего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огнестрельного оружия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промысле, имеется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и ношения охотничьего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огнестрельного оружия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проверяемого субъекта имеется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биологическое обоснование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положительное 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экспертизы, на интродукцию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гибридизацию животных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ЗОО, ВС, ОП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проверяемого субъекта имеются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достоверные факты,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подтверждающие законность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и владения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(содержания зоологической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коллекции)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ЗОО, ВС, ОП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Проверяемым субъектом вывоз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пределы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 на ее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зоологических коллекций,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установленном порядке,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экспонатов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 на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 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ЗОО, ВС, ОП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 - охотопользователи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 - физические и юридические лица, занимающиеся вольерным и полувольным содержанием, разведением объектов животного мира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ЗОО - владельцы зоологических коллекций, зоопарки, биологические центры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