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9482a" w14:textId="1e94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 июля 2011 года № 71. Зарегистрировано в Министерстве юстиции Республики Казахстан 12 августа 2011 года № 7123. Утратило силу постановлением Правления Национального Банка Республики Казахстан от 25 февраля 2013 года № 71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25.02.2013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целях совершенствования нормативных правовых актов, определяющих порядок назначения и освобождения ликвидационных комиссий принудительно ликвидируемых банка, страховой (перестраховочной) организации и накопительного пенсионного фонда в Республике Казахстан, Правление Национального Банка Республики Казахстан постановляет:</w:t>
      </w:r>
      <w:r>
        <w:br/>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февраля 2004 года № 41 "Об утверждении Правил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(зарегистрированное в Реестре государственной регистрации нормативных правовых актов под № 2771, опубликованное в октябре 2005 года в Бюллетене нормативных правовых актов центральных исполнительных и иных государственных органов Республики Казахстан, № 19, ст. 165) внести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назначения и освобождения ликвидационной комиссии принудительно ликвидируемых банка, страховой (перестраховочной) организации и накопительного пенсионного фонда и требования, предъявляемые к председателю и членам ликвидационной комиссии,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"Настоящие Правила регламентируют порядок назначения и освобождения Комитетом по контролю и надзору финансового рынка и финансовых организаций Национального Банка Республики Казахстан (далее - уполномоченный орган) председателя и членов ликвидационной комиссии принудительно ликвидируемых банка, страховой (перестраховочной) организации, накопительного пенсионного фонда (далее - финансовая организация) и устанавливают требования, предъявляемые к председателю и членам ликвидационной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Председатель и члены ликвидационной комиссии финансовой организации назначаются из числа работников уполномоченного органа в следующих случаях:</w:t>
      </w:r>
      <w:r>
        <w:br/>
      </w:r>
      <w:r>
        <w:rPr>
          <w:rFonts w:ascii="Times New Roman"/>
          <w:b w:val="false"/>
          <w:i w:val="false"/>
          <w:color w:val="000000"/>
          <w:sz w:val="28"/>
        </w:rPr>
        <w:t>
      1) несоответствия кандидатов требованиям настоящих Правил;</w:t>
      </w:r>
      <w:r>
        <w:br/>
      </w:r>
      <w:r>
        <w:rPr>
          <w:rFonts w:ascii="Times New Roman"/>
          <w:b w:val="false"/>
          <w:i w:val="false"/>
          <w:color w:val="000000"/>
          <w:sz w:val="28"/>
        </w:rPr>
        <w:t>
      2) отсутствия кандидатов на назначение в состав ликвидационной комиссии;</w:t>
      </w:r>
      <w:r>
        <w:br/>
      </w:r>
      <w:r>
        <w:rPr>
          <w:rFonts w:ascii="Times New Roman"/>
          <w:b w:val="false"/>
          <w:i w:val="false"/>
          <w:color w:val="000000"/>
          <w:sz w:val="28"/>
        </w:rPr>
        <w:t>
      3) отсутствия у финансовой организации ликвидационной массы либо недостаточности ее стоимости для покрытия текущих расходов.</w:t>
      </w:r>
      <w:r>
        <w:br/>
      </w:r>
      <w:r>
        <w:rPr>
          <w:rFonts w:ascii="Times New Roman"/>
          <w:b w:val="false"/>
          <w:i w:val="false"/>
          <w:color w:val="000000"/>
          <w:sz w:val="28"/>
        </w:rPr>
        <w:t>
      Работники уполномоченного органа не представляют документы, предусмотренные пунктом 6 настоящих Правил, и не проходят собеседование.";</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"знание нормативных правовых актов, регламентирующих осуществление ликвидационных процедур финансовых организаций.";</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Кандидат представляет в уполномоченный орган заявление о назначении его председателем или членом ликвидационной комиссии финансовой организации, наименование которой указывается в заявлении,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"Целью собеседования является установление наличия знаний кандидата нормативных правовых актов, регламентирующих порядок осуществления ликвидационных процедур финансовых организаций и иных юридических лиц, соответствия кандидатов требованиям, установленным настоящими Правилами, а также выявление профессиональных знаний и способностей и личностных качеств кандидатов.";</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Решение о назначении принимается уполномоченным органом на основании подготовленного заключения и протокола квалификационной комиссии и оформляется в виде приказа первого руководителя (лица, исполняющего его обязанности) уполномоченного органа.</w:t>
      </w:r>
      <w:r>
        <w:br/>
      </w:r>
      <w:r>
        <w:rPr>
          <w:rFonts w:ascii="Times New Roman"/>
          <w:b w:val="false"/>
          <w:i w:val="false"/>
          <w:color w:val="000000"/>
          <w:sz w:val="28"/>
        </w:rPr>
        <w:t>
      В приказе первого руководителя (лица, исполняющего его обязанности) уполномоченного органа о назначении указываются наименование ликвидируемой финансовой организации, фамилии, имена и, при наличии, отчества председателя ликвидационной комиссии и ее членов, реквизиты документов, удостоверяющих их личности.</w:t>
      </w:r>
      <w:r>
        <w:br/>
      </w:r>
      <w:r>
        <w:rPr>
          <w:rFonts w:ascii="Times New Roman"/>
          <w:b w:val="false"/>
          <w:i w:val="false"/>
          <w:color w:val="000000"/>
          <w:sz w:val="28"/>
        </w:rPr>
        <w:t>
      12. Копия приказа первого руководителя (лица, исполняющего его обязанности) уполномоченного органа направляется кандидату, назначенному председателем или членом ликвидационной комиссии, в течение трех рабочих дней со дня подписания приказа.";</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пунктом 12-1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"12-1. Кандидатам, не прошедшим собеседование и не назначенным председателем или членом ликвидационной комиссии, направляется письменное уведомление о решении, принятом уполномоченным органом по результатам проведенного собеседования в течение трех рабочих дней со дня принятия решения квалификационной комиссией.";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13 изложить в следующей редакции:</w:t>
      </w:r>
      <w:r>
        <w:br/>
      </w:r>
      <w:r>
        <w:rPr>
          <w:rFonts w:ascii="Times New Roman"/>
          <w:b w:val="false"/>
          <w:i w:val="false"/>
          <w:color w:val="000000"/>
          <w:sz w:val="28"/>
        </w:rPr>
        <w:t>
      "2) наличие документов и сведений о фактах нарушения требований законодательства Республики Казахстан в части проведения ликвидационных процедур в финансовой организации, неисполнения или ненадлежащего исполнения возложенных обязанностей, совершения действий, ущемляющих интересы отдельных кредиторов либо предоставляющих преимущества другим кредиторам, совершения иных действий (бездействия) (для кандидата, ранее назначавшегося председателем либо членом ликвидационной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нарушение требований законодательства Республики Казахстан, в том числе в части проведения ликвидационных процедур в финансовой организации и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ходатайство председателя ликвидационной комиссии об освобождении от исполнения обязанностей члена ликвидационной комиссии в связи с расторжением трудового договора. Ходатайство представляется в уполномоченный орган не позднее даты расторжения трудового договора с членом ликвидационной комиссии.";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bookmarkStart w:name="z18"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июля 2011 года № 71         </w:t>
      </w:r>
    </w:p>
    <w:bookmarkEnd w:id="2"/>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Правилам назначения и          </w:t>
      </w:r>
      <w:r>
        <w:br/>
      </w:r>
      <w:r>
        <w:rPr>
          <w:rFonts w:ascii="Times New Roman"/>
          <w:b w:val="false"/>
          <w:i w:val="false"/>
          <w:color w:val="000000"/>
          <w:sz w:val="28"/>
        </w:rPr>
        <w:t xml:space="preserve">
освобождения ликвидационной      </w:t>
      </w:r>
      <w:r>
        <w:br/>
      </w:r>
      <w:r>
        <w:rPr>
          <w:rFonts w:ascii="Times New Roman"/>
          <w:b w:val="false"/>
          <w:i w:val="false"/>
          <w:color w:val="000000"/>
          <w:sz w:val="28"/>
        </w:rPr>
        <w:t xml:space="preserve">
комиссии принудительно           </w:t>
      </w:r>
      <w:r>
        <w:br/>
      </w:r>
      <w:r>
        <w:rPr>
          <w:rFonts w:ascii="Times New Roman"/>
          <w:b w:val="false"/>
          <w:i w:val="false"/>
          <w:color w:val="000000"/>
          <w:sz w:val="28"/>
        </w:rPr>
        <w:t xml:space="preserve">
ликвидируемых банка,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и накопительного пенсионного     </w:t>
      </w:r>
      <w:r>
        <w:br/>
      </w:r>
      <w:r>
        <w:rPr>
          <w:rFonts w:ascii="Times New Roman"/>
          <w:b w:val="false"/>
          <w:i w:val="false"/>
          <w:color w:val="000000"/>
          <w:sz w:val="28"/>
        </w:rPr>
        <w:t xml:space="preserve">
фонда и требования,              </w:t>
      </w:r>
      <w:r>
        <w:br/>
      </w:r>
      <w:r>
        <w:rPr>
          <w:rFonts w:ascii="Times New Roman"/>
          <w:b w:val="false"/>
          <w:i w:val="false"/>
          <w:color w:val="000000"/>
          <w:sz w:val="28"/>
        </w:rPr>
        <w:t xml:space="preserve">
предъявляемые к председателю и   </w:t>
      </w:r>
      <w:r>
        <w:br/>
      </w:r>
      <w:r>
        <w:rPr>
          <w:rFonts w:ascii="Times New Roman"/>
          <w:b w:val="false"/>
          <w:i w:val="false"/>
          <w:color w:val="000000"/>
          <w:sz w:val="28"/>
        </w:rPr>
        <w:t xml:space="preserve">
членам ликвидационной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6473"/>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tblGrid>
            <w:tr>
              <w:trPr>
                <w:trHeight w:val="184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 х 4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АНКЕТА</w:t>
      </w:r>
      <w:r>
        <w:br/>
      </w:r>
      <w:r>
        <w:rPr>
          <w:rFonts w:ascii="Times New Roman"/>
          <w:b w:val="false"/>
          <w:i w:val="false"/>
          <w:color w:val="000000"/>
          <w:sz w:val="28"/>
        </w:rPr>
        <w:t>
    </w:t>
      </w:r>
      <w:r>
        <w:rPr>
          <w:rFonts w:ascii="Times New Roman"/>
          <w:b/>
          <w:i w:val="false"/>
          <w:color w:val="000000"/>
          <w:sz w:val="28"/>
        </w:rPr>
        <w:t>кандидата на назначение его председателем либо членом</w:t>
      </w:r>
      <w:r>
        <w:br/>
      </w:r>
      <w:r>
        <w:rPr>
          <w:rFonts w:ascii="Times New Roman"/>
          <w:b w:val="false"/>
          <w:i w:val="false"/>
          <w:color w:val="000000"/>
          <w:sz w:val="28"/>
        </w:rPr>
        <w:t>
                     </w:t>
      </w:r>
      <w:r>
        <w:rPr>
          <w:rFonts w:ascii="Times New Roman"/>
          <w:b/>
          <w:i w:val="false"/>
          <w:color w:val="000000"/>
          <w:sz w:val="28"/>
        </w:rPr>
        <w:t>ликвидационной комиссии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(полное наименование принудительно ликвидируемой финансовой организации)</w:t>
      </w:r>
      <w:r>
        <w:br/>
      </w: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 20__ года</w:t>
      </w:r>
      <w:r>
        <w:br/>
      </w:r>
      <w:r>
        <w:rPr>
          <w:rFonts w:ascii="Times New Roman"/>
          <w:b w:val="false"/>
          <w:i w:val="false"/>
          <w:color w:val="000000"/>
          <w:sz w:val="28"/>
        </w:rPr>
        <w:t>
</w:t>
      </w:r>
      <w:r>
        <w:rPr>
          <w:rFonts w:ascii="Times New Roman"/>
          <w:b w:val="false"/>
          <w:i w:val="false"/>
          <w:color w:val="000000"/>
          <w:sz w:val="28"/>
        </w:rPr>
        <w:t>           (дата)</w:t>
      </w:r>
    </w:p>
    <w:p>
      <w:pPr>
        <w:spacing w:after="0"/>
        <w:ind w:left="0"/>
        <w:jc w:val="both"/>
      </w:pPr>
      <w:r>
        <w:rPr>
          <w:rFonts w:ascii="Times New Roman"/>
          <w:b w:val="false"/>
          <w:i w:val="false"/>
          <w:color w:val="000000"/>
          <w:sz w:val="28"/>
        </w:rPr>
        <w:t>      Наименование должности _____________________________________</w:t>
      </w:r>
      <w:r>
        <w:br/>
      </w:r>
      <w:r>
        <w:rPr>
          <w:rFonts w:ascii="Times New Roman"/>
          <w:b w:val="false"/>
          <w:i w:val="false"/>
          <w:color w:val="000000"/>
          <w:sz w:val="28"/>
        </w:rPr>
        <w:t>
      Биографические данные:</w:t>
      </w:r>
      <w:r>
        <w:br/>
      </w:r>
      <w:r>
        <w:rPr>
          <w:rFonts w:ascii="Times New Roman"/>
          <w:b w:val="false"/>
          <w:i w:val="false"/>
          <w:color w:val="000000"/>
          <w:sz w:val="28"/>
        </w:rPr>
        <w:t>
      1. Фамилия, имя, отчество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(указывать полностью)</w:t>
      </w:r>
      <w:r>
        <w:br/>
      </w:r>
      <w:r>
        <w:rPr>
          <w:rFonts w:ascii="Times New Roman"/>
          <w:b w:val="false"/>
          <w:i w:val="false"/>
          <w:color w:val="000000"/>
          <w:sz w:val="28"/>
        </w:rPr>
        <w:t>
      2. Домашний адрес (в том числе указание почтового индекса)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3. Дата и место рождения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4. Гражданство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5. Полные реквизиты документа, удостоверяющего личность</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 Регистрация по месту жительства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7. Полный номер контактного телефона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Данные об образовании (включая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913"/>
        <w:gridCol w:w="1733"/>
        <w:gridCol w:w="2513"/>
        <w:gridCol w:w="2493"/>
        <w:gridCol w:w="225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пункт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учебного</w:t>
            </w:r>
            <w:r>
              <w:br/>
            </w:r>
            <w:r>
              <w:rPr>
                <w:rFonts w:ascii="Times New Roman"/>
                <w:b w:val="false"/>
                <w:i w:val="false"/>
                <w:color w:val="000000"/>
                <w:sz w:val="20"/>
              </w:rPr>
              <w:t>
заведения,</w:t>
            </w:r>
            <w:r>
              <w:br/>
            </w:r>
            <w:r>
              <w:rPr>
                <w:rFonts w:ascii="Times New Roman"/>
                <w:b w:val="false"/>
                <w:i w:val="false"/>
                <w:color w:val="000000"/>
                <w:sz w:val="20"/>
              </w:rPr>
              <w:t>
факультета</w:t>
            </w:r>
            <w:r>
              <w:br/>
            </w:r>
            <w:r>
              <w:rPr>
                <w:rFonts w:ascii="Times New Roman"/>
                <w:b w:val="false"/>
                <w:i w:val="false"/>
                <w:color w:val="000000"/>
                <w:sz w:val="20"/>
              </w:rPr>
              <w:t>
(отделения,</w:t>
            </w:r>
            <w:r>
              <w:br/>
            </w:r>
            <w:r>
              <w:rPr>
                <w:rFonts w:ascii="Times New Roman"/>
                <w:b w:val="false"/>
                <w:i w:val="false"/>
                <w:color w:val="000000"/>
                <w:sz w:val="20"/>
              </w:rPr>
              <w:t>
специальности)</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обучения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присвоенная</w:t>
            </w:r>
            <w:r>
              <w:br/>
            </w:r>
            <w:r>
              <w:rPr>
                <w:rFonts w:ascii="Times New Roman"/>
                <w:b w:val="false"/>
                <w:i w:val="false"/>
                <w:color w:val="000000"/>
                <w:sz w:val="20"/>
              </w:rPr>
              <w:t>
квалификация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w:t>
            </w:r>
            <w:r>
              <w:br/>
            </w:r>
            <w:r>
              <w:rPr>
                <w:rFonts w:ascii="Times New Roman"/>
                <w:b w:val="false"/>
                <w:i w:val="false"/>
                <w:color w:val="000000"/>
                <w:sz w:val="20"/>
              </w:rPr>
              <w:t>
диплома об</w:t>
            </w:r>
            <w:r>
              <w:br/>
            </w:r>
            <w:r>
              <w:rPr>
                <w:rFonts w:ascii="Times New Roman"/>
                <w:b w:val="false"/>
                <w:i w:val="false"/>
                <w:color w:val="000000"/>
                <w:sz w:val="20"/>
              </w:rPr>
              <w:t>
образовании,</w:t>
            </w:r>
            <w:r>
              <w:br/>
            </w:r>
            <w:r>
              <w:rPr>
                <w:rFonts w:ascii="Times New Roman"/>
                <w:b w:val="false"/>
                <w:i w:val="false"/>
                <w:color w:val="000000"/>
                <w:sz w:val="20"/>
              </w:rPr>
              <w:t>
сертификата,</w:t>
            </w:r>
            <w:r>
              <w:br/>
            </w:r>
            <w:r>
              <w:rPr>
                <w:rFonts w:ascii="Times New Roman"/>
                <w:b w:val="false"/>
                <w:i w:val="false"/>
                <w:color w:val="000000"/>
                <w:sz w:val="20"/>
              </w:rPr>
              <w:t>
свидетельств</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нахождения</w:t>
            </w:r>
            <w:r>
              <w:br/>
            </w:r>
            <w:r>
              <w:rPr>
                <w:rFonts w:ascii="Times New Roman"/>
                <w:b w:val="false"/>
                <w:i w:val="false"/>
                <w:color w:val="000000"/>
                <w:sz w:val="20"/>
              </w:rPr>
              <w:t>
учебного</w:t>
            </w:r>
            <w:r>
              <w:br/>
            </w:r>
            <w:r>
              <w:rPr>
                <w:rFonts w:ascii="Times New Roman"/>
                <w:b w:val="false"/>
                <w:i w:val="false"/>
                <w:color w:val="000000"/>
                <w:sz w:val="20"/>
              </w:rPr>
              <w:t>
заведения</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Любая другая информация, которую считаете важной для</w:t>
      </w:r>
      <w:r>
        <w:br/>
      </w:r>
      <w:r>
        <w:rPr>
          <w:rFonts w:ascii="Times New Roman"/>
          <w:b w:val="false"/>
          <w:i w:val="false"/>
          <w:color w:val="000000"/>
          <w:sz w:val="28"/>
        </w:rPr>
        <w:t>
объективного определения Вашей квалификации и компетентности:</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Прямое и косвенное участие в уставном капитале финансовых</w:t>
      </w:r>
      <w:r>
        <w:br/>
      </w:r>
      <w:r>
        <w:rPr>
          <w:rFonts w:ascii="Times New Roman"/>
          <w:b w:val="false"/>
          <w:i w:val="false"/>
          <w:color w:val="000000"/>
          <w:sz w:val="28"/>
        </w:rPr>
        <w:t>
организаций и юридических лиц: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3633"/>
        <w:gridCol w:w="2873"/>
        <w:gridCol w:w="4173"/>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Подпункт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w:t>
            </w:r>
            <w:r>
              <w:br/>
            </w:r>
            <w:r>
              <w:rPr>
                <w:rFonts w:ascii="Times New Roman"/>
                <w:b w:val="false"/>
                <w:i w:val="false"/>
                <w:color w:val="000000"/>
                <w:sz w:val="20"/>
              </w:rPr>
              <w:t>
место нахождения</w:t>
            </w:r>
            <w:r>
              <w:br/>
            </w:r>
            <w:r>
              <w:rPr>
                <w:rFonts w:ascii="Times New Roman"/>
                <w:b w:val="false"/>
                <w:i w:val="false"/>
                <w:color w:val="000000"/>
                <w:sz w:val="20"/>
              </w:rPr>
              <w:t>
юридического лица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уставные виды</w:t>
            </w:r>
            <w:r>
              <w:br/>
            </w:r>
            <w:r>
              <w:rPr>
                <w:rFonts w:ascii="Times New Roman"/>
                <w:b w:val="false"/>
                <w:i w:val="false"/>
                <w:color w:val="000000"/>
                <w:sz w:val="20"/>
              </w:rPr>
              <w:t>
деятельности</w:t>
            </w:r>
            <w:r>
              <w:br/>
            </w:r>
            <w:r>
              <w:rPr>
                <w:rFonts w:ascii="Times New Roman"/>
                <w:b w:val="false"/>
                <w:i w:val="false"/>
                <w:color w:val="000000"/>
                <w:sz w:val="20"/>
              </w:rPr>
              <w:t>
юридического</w:t>
            </w:r>
            <w:r>
              <w:br/>
            </w:r>
            <w:r>
              <w:rPr>
                <w:rFonts w:ascii="Times New Roman"/>
                <w:b w:val="false"/>
                <w:i w:val="false"/>
                <w:color w:val="000000"/>
                <w:sz w:val="20"/>
              </w:rPr>
              <w:t>
лица</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и доля Вашего</w:t>
            </w:r>
            <w:r>
              <w:br/>
            </w:r>
            <w:r>
              <w:rPr>
                <w:rFonts w:ascii="Times New Roman"/>
                <w:b w:val="false"/>
                <w:i w:val="false"/>
                <w:color w:val="000000"/>
                <w:sz w:val="20"/>
              </w:rPr>
              <w:t>
участия в уставном</w:t>
            </w:r>
            <w:r>
              <w:br/>
            </w:r>
            <w:r>
              <w:rPr>
                <w:rFonts w:ascii="Times New Roman"/>
                <w:b w:val="false"/>
                <w:i w:val="false"/>
                <w:color w:val="000000"/>
                <w:sz w:val="20"/>
              </w:rPr>
              <w:t>
капитале данного</w:t>
            </w:r>
            <w:r>
              <w:br/>
            </w:r>
            <w:r>
              <w:rPr>
                <w:rFonts w:ascii="Times New Roman"/>
                <w:b w:val="false"/>
                <w:i w:val="false"/>
                <w:color w:val="000000"/>
                <w:sz w:val="20"/>
              </w:rPr>
              <w:t>
юридического лица</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Сведения о полученных займах: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893"/>
        <w:gridCol w:w="1893"/>
        <w:gridCol w:w="1253"/>
        <w:gridCol w:w="1573"/>
        <w:gridCol w:w="1713"/>
        <w:gridCol w:w="21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пункт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(имя лица) и</w:t>
            </w:r>
            <w:r>
              <w:br/>
            </w:r>
            <w:r>
              <w:rPr>
                <w:rFonts w:ascii="Times New Roman"/>
                <w:b w:val="false"/>
                <w:i w:val="false"/>
                <w:color w:val="000000"/>
                <w:sz w:val="20"/>
              </w:rPr>
              <w:t>
место нахожде-</w:t>
            </w:r>
            <w:r>
              <w:br/>
            </w:r>
            <w:r>
              <w:rPr>
                <w:rFonts w:ascii="Times New Roman"/>
                <w:b w:val="false"/>
                <w:i w:val="false"/>
                <w:color w:val="000000"/>
                <w:sz w:val="20"/>
              </w:rPr>
              <w:t>
ния лица,</w:t>
            </w:r>
            <w:r>
              <w:br/>
            </w:r>
            <w:r>
              <w:rPr>
                <w:rFonts w:ascii="Times New Roman"/>
                <w:b w:val="false"/>
                <w:i w:val="false"/>
                <w:color w:val="000000"/>
                <w:sz w:val="20"/>
              </w:rPr>
              <w:t>
выдавшего займ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основного</w:t>
            </w:r>
            <w:r>
              <w:br/>
            </w:r>
            <w:r>
              <w:rPr>
                <w:rFonts w:ascii="Times New Roman"/>
                <w:b w:val="false"/>
                <w:i w:val="false"/>
                <w:color w:val="000000"/>
                <w:sz w:val="20"/>
              </w:rPr>
              <w:t>
долга</w:t>
            </w:r>
            <w:r>
              <w:br/>
            </w:r>
            <w:r>
              <w:rPr>
                <w:rFonts w:ascii="Times New Roman"/>
                <w:b w:val="false"/>
                <w:i w:val="false"/>
                <w:color w:val="000000"/>
                <w:sz w:val="20"/>
              </w:rPr>
              <w:t>
по займу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выдачи</w:t>
            </w:r>
            <w:r>
              <w:br/>
            </w:r>
            <w:r>
              <w:rPr>
                <w:rFonts w:ascii="Times New Roman"/>
                <w:b w:val="false"/>
                <w:i w:val="false"/>
                <w:color w:val="000000"/>
                <w:sz w:val="20"/>
              </w:rPr>
              <w:t>
займа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погаше-</w:t>
            </w:r>
            <w:r>
              <w:br/>
            </w:r>
            <w:r>
              <w:rPr>
                <w:rFonts w:ascii="Times New Roman"/>
                <w:b w:val="false"/>
                <w:i w:val="false"/>
                <w:color w:val="000000"/>
                <w:sz w:val="20"/>
              </w:rPr>
              <w:t>
ния</w:t>
            </w:r>
            <w:r>
              <w:br/>
            </w:r>
            <w:r>
              <w:rPr>
                <w:rFonts w:ascii="Times New Roman"/>
                <w:b w:val="false"/>
                <w:i w:val="false"/>
                <w:color w:val="000000"/>
                <w:sz w:val="20"/>
              </w:rPr>
              <w:t>
займа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задол-</w:t>
            </w:r>
            <w:r>
              <w:br/>
            </w:r>
            <w:r>
              <w:rPr>
                <w:rFonts w:ascii="Times New Roman"/>
                <w:b w:val="false"/>
                <w:i w:val="false"/>
                <w:color w:val="000000"/>
                <w:sz w:val="20"/>
              </w:rPr>
              <w:t>
женности</w:t>
            </w:r>
            <w:r>
              <w:br/>
            </w:r>
            <w:r>
              <w:rPr>
                <w:rFonts w:ascii="Times New Roman"/>
                <w:b w:val="false"/>
                <w:i w:val="false"/>
                <w:color w:val="000000"/>
                <w:sz w:val="20"/>
              </w:rPr>
              <w:t>
на</w:t>
            </w:r>
            <w:r>
              <w:br/>
            </w:r>
            <w:r>
              <w:rPr>
                <w:rFonts w:ascii="Times New Roman"/>
                <w:b w:val="false"/>
                <w:i w:val="false"/>
                <w:color w:val="000000"/>
                <w:sz w:val="20"/>
              </w:rPr>
              <w:t>
текущий</w:t>
            </w:r>
            <w:r>
              <w:br/>
            </w:r>
            <w:r>
              <w:rPr>
                <w:rFonts w:ascii="Times New Roman"/>
                <w:b w:val="false"/>
                <w:i w:val="false"/>
                <w:color w:val="000000"/>
                <w:sz w:val="20"/>
              </w:rPr>
              <w:t>
момент</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вознаграж-</w:t>
            </w:r>
            <w:r>
              <w:br/>
            </w:r>
            <w:r>
              <w:rPr>
                <w:rFonts w:ascii="Times New Roman"/>
                <w:b w:val="false"/>
                <w:i w:val="false"/>
                <w:color w:val="000000"/>
                <w:sz w:val="20"/>
              </w:rPr>
              <w:t>
дения по</w:t>
            </w:r>
            <w:r>
              <w:br/>
            </w:r>
            <w:r>
              <w:rPr>
                <w:rFonts w:ascii="Times New Roman"/>
                <w:b w:val="false"/>
                <w:i w:val="false"/>
                <w:color w:val="000000"/>
                <w:sz w:val="20"/>
              </w:rPr>
              <w:t>
займу</w:t>
            </w:r>
            <w:r>
              <w:br/>
            </w:r>
            <w:r>
              <w:rPr>
                <w:rFonts w:ascii="Times New Roman"/>
                <w:b w:val="false"/>
                <w:i w:val="false"/>
                <w:color w:val="000000"/>
                <w:sz w:val="20"/>
              </w:rPr>
              <w:t>
(в %</w:t>
            </w:r>
            <w:r>
              <w:br/>
            </w:r>
            <w:r>
              <w:rPr>
                <w:rFonts w:ascii="Times New Roman"/>
                <w:b w:val="false"/>
                <w:i w:val="false"/>
                <w:color w:val="000000"/>
                <w:sz w:val="20"/>
              </w:rPr>
              <w:t>
годовых)</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Привлекались ли Вы к административной ответственности</w:t>
      </w:r>
      <w:r>
        <w:br/>
      </w:r>
      <w:r>
        <w:rPr>
          <w:rFonts w:ascii="Times New Roman"/>
          <w:b w:val="false"/>
          <w:i w:val="false"/>
          <w:color w:val="000000"/>
          <w:sz w:val="28"/>
        </w:rPr>
        <w:t>
за совершение правонарушений на финансовом рынке</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13. Являлись ли Вы в прошлом руководящим работником</w:t>
      </w:r>
      <w:r>
        <w:br/>
      </w:r>
      <w:r>
        <w:rPr>
          <w:rFonts w:ascii="Times New Roman"/>
          <w:b w:val="false"/>
          <w:i w:val="false"/>
          <w:color w:val="000000"/>
          <w:sz w:val="28"/>
        </w:rPr>
        <w:t>
финансовой организации или другого юридического лица, принудительно</w:t>
      </w:r>
      <w:r>
        <w:br/>
      </w:r>
      <w:r>
        <w:rPr>
          <w:rFonts w:ascii="Times New Roman"/>
          <w:b w:val="false"/>
          <w:i w:val="false"/>
          <w:color w:val="000000"/>
          <w:sz w:val="28"/>
        </w:rPr>
        <w:t>
ликвидируемого или признанного банкротом</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 дата вынесения судом</w:t>
      </w:r>
      <w:r>
        <w:br/>
      </w:r>
      <w:r>
        <w:rPr>
          <w:rFonts w:ascii="Times New Roman"/>
          <w:b w:val="false"/>
          <w:i w:val="false"/>
          <w:color w:val="000000"/>
          <w:sz w:val="28"/>
        </w:rPr>
        <w:t>
</w:t>
      </w:r>
      <w:r>
        <w:rPr>
          <w:rFonts w:ascii="Times New Roman"/>
          <w:b w:val="false"/>
          <w:i w:val="false"/>
          <w:color w:val="000000"/>
          <w:sz w:val="28"/>
        </w:rPr>
        <w:t>        решения о ликвидации/банкротстве, причина ликвидации/банкротства)</w:t>
      </w:r>
    </w:p>
    <w:p>
      <w:pPr>
        <w:spacing w:after="0"/>
        <w:ind w:left="0"/>
        <w:jc w:val="both"/>
      </w:pPr>
      <w:r>
        <w:rPr>
          <w:rFonts w:ascii="Times New Roman"/>
          <w:b w:val="false"/>
          <w:i w:val="false"/>
          <w:color w:val="000000"/>
          <w:sz w:val="28"/>
        </w:rPr>
        <w:t>      14. Имеете ли Вы непогашенную в установленном законодательством</w:t>
      </w:r>
      <w:r>
        <w:br/>
      </w:r>
      <w:r>
        <w:rPr>
          <w:rFonts w:ascii="Times New Roman"/>
          <w:b w:val="false"/>
          <w:i w:val="false"/>
          <w:color w:val="000000"/>
          <w:sz w:val="28"/>
        </w:rPr>
        <w:t>
порядке судимость ______________________________________________</w:t>
      </w:r>
    </w:p>
    <w:p>
      <w:pPr>
        <w:spacing w:after="0"/>
        <w:ind w:left="0"/>
        <w:jc w:val="both"/>
      </w:pPr>
      <w:r>
        <w:rPr>
          <w:rFonts w:ascii="Times New Roman"/>
          <w:b w:val="false"/>
          <w:i w:val="false"/>
          <w:color w:val="000000"/>
          <w:sz w:val="28"/>
        </w:rPr>
        <w:t>      15. Имеются ли в отношении Вас факты нарушения требований</w:t>
      </w:r>
      <w:r>
        <w:br/>
      </w:r>
      <w:r>
        <w:rPr>
          <w:rFonts w:ascii="Times New Roman"/>
          <w:b w:val="false"/>
          <w:i w:val="false"/>
          <w:color w:val="000000"/>
          <w:sz w:val="28"/>
        </w:rPr>
        <w:t>
законодательства Республики Казахстан в части проведения</w:t>
      </w:r>
      <w:r>
        <w:br/>
      </w:r>
      <w:r>
        <w:rPr>
          <w:rFonts w:ascii="Times New Roman"/>
          <w:b w:val="false"/>
          <w:i w:val="false"/>
          <w:color w:val="000000"/>
          <w:sz w:val="28"/>
        </w:rPr>
        <w:t>
ликвидационных процедур в финансовой организации, неисполнения</w:t>
      </w:r>
      <w:r>
        <w:br/>
      </w:r>
      <w:r>
        <w:rPr>
          <w:rFonts w:ascii="Times New Roman"/>
          <w:b w:val="false"/>
          <w:i w:val="false"/>
          <w:color w:val="000000"/>
          <w:sz w:val="28"/>
        </w:rPr>
        <w:t>
или ненадлежащего исполнения возложенных обязанностей при</w:t>
      </w:r>
      <w:r>
        <w:br/>
      </w:r>
      <w:r>
        <w:rPr>
          <w:rFonts w:ascii="Times New Roman"/>
          <w:b w:val="false"/>
          <w:i w:val="false"/>
          <w:color w:val="000000"/>
          <w:sz w:val="28"/>
        </w:rPr>
        <w:t>
осуществлении ликвидационных процедур, совершения действий,</w:t>
      </w:r>
      <w:r>
        <w:br/>
      </w:r>
      <w:r>
        <w:rPr>
          <w:rFonts w:ascii="Times New Roman"/>
          <w:b w:val="false"/>
          <w:i w:val="false"/>
          <w:color w:val="000000"/>
          <w:sz w:val="28"/>
        </w:rPr>
        <w:t>
ущемляющих интересы отдельных кредиторов либо предоставляющих</w:t>
      </w:r>
      <w:r>
        <w:br/>
      </w:r>
      <w:r>
        <w:rPr>
          <w:rFonts w:ascii="Times New Roman"/>
          <w:b w:val="false"/>
          <w:i w:val="false"/>
          <w:color w:val="000000"/>
          <w:sz w:val="28"/>
        </w:rPr>
        <w:t>
преимущества другим, совершения иных действий (бездействия).</w:t>
      </w:r>
      <w:r>
        <w:br/>
      </w:r>
      <w:r>
        <w:rPr>
          <w:rFonts w:ascii="Times New Roman"/>
          <w:b w:val="false"/>
          <w:i w:val="false"/>
          <w:color w:val="000000"/>
          <w:sz w:val="28"/>
        </w:rPr>
        <w:t>
При наличии таковых, укажите какие 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w:t>
      </w:r>
    </w:p>
    <w:p>
      <w:pPr>
        <w:spacing w:after="0"/>
        <w:ind w:left="0"/>
        <w:jc w:val="both"/>
      </w:pPr>
      <w:r>
        <w:rPr>
          <w:rFonts w:ascii="Times New Roman"/>
          <w:b w:val="false"/>
          <w:i w:val="false"/>
          <w:color w:val="000000"/>
          <w:sz w:val="28"/>
        </w:rPr>
        <w:t>      16. Имеются ли у Вас в течение трех последних лет факты</w:t>
      </w:r>
      <w:r>
        <w:br/>
      </w:r>
      <w:r>
        <w:rPr>
          <w:rFonts w:ascii="Times New Roman"/>
          <w:b w:val="false"/>
          <w:i w:val="false"/>
          <w:color w:val="000000"/>
          <w:sz w:val="28"/>
        </w:rPr>
        <w:t>
расторжения трудового договора по инициативе работодателя по</w:t>
      </w:r>
      <w:r>
        <w:br/>
      </w:r>
      <w:r>
        <w:rPr>
          <w:rFonts w:ascii="Times New Roman"/>
          <w:b w:val="false"/>
          <w:i w:val="false"/>
          <w:color w:val="000000"/>
          <w:sz w:val="28"/>
        </w:rPr>
        <w:t>
основаниям, предусмотренным подпунктами 7), 9), 10), 13)</w:t>
      </w:r>
      <w:r>
        <w:br/>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54 Трудового кодекса Республики Казахстан</w:t>
      </w:r>
      <w:r>
        <w:br/>
      </w:r>
      <w:r>
        <w:rPr>
          <w:rFonts w:ascii="Times New Roman"/>
          <w:b w:val="false"/>
          <w:i w:val="false"/>
          <w:color w:val="000000"/>
          <w:sz w:val="28"/>
        </w:rPr>
        <w:t>
от 15 мая 2007 года ___________________________________________</w:t>
      </w:r>
    </w:p>
    <w:p>
      <w:pPr>
        <w:spacing w:after="0"/>
        <w:ind w:left="0"/>
        <w:jc w:val="both"/>
      </w:pPr>
      <w:r>
        <w:rPr>
          <w:rFonts w:ascii="Times New Roman"/>
          <w:b w:val="false"/>
          <w:i w:val="false"/>
          <w:color w:val="000000"/>
          <w:sz w:val="28"/>
        </w:rPr>
        <w:t>      17. Являлись ли Вы ранее первым руководителем (председателем</w:t>
      </w:r>
      <w:r>
        <w:br/>
      </w:r>
      <w:r>
        <w:rPr>
          <w:rFonts w:ascii="Times New Roman"/>
          <w:b w:val="false"/>
          <w:i w:val="false"/>
          <w:color w:val="000000"/>
          <w:sz w:val="28"/>
        </w:rPr>
        <w:t>
Правления), заместителем руководителя, главным бухгалтером</w:t>
      </w:r>
      <w:r>
        <w:br/>
      </w:r>
      <w:r>
        <w:rPr>
          <w:rFonts w:ascii="Times New Roman"/>
          <w:b w:val="false"/>
          <w:i w:val="false"/>
          <w:color w:val="000000"/>
          <w:sz w:val="28"/>
        </w:rPr>
        <w:t>
финансовой организации или другого юридического лица в период</w:t>
      </w:r>
      <w:r>
        <w:br/>
      </w:r>
      <w:r>
        <w:rPr>
          <w:rFonts w:ascii="Times New Roman"/>
          <w:b w:val="false"/>
          <w:i w:val="false"/>
          <w:color w:val="000000"/>
          <w:sz w:val="28"/>
        </w:rPr>
        <w:t>
не более чем за один год до принятия решения о принудительной</w:t>
      </w:r>
      <w:r>
        <w:br/>
      </w:r>
      <w:r>
        <w:rPr>
          <w:rFonts w:ascii="Times New Roman"/>
          <w:b w:val="false"/>
          <w:i w:val="false"/>
          <w:color w:val="000000"/>
          <w:sz w:val="28"/>
        </w:rPr>
        <w:t>
ликвидации данной финансовой организации и другого юридического</w:t>
      </w:r>
      <w:r>
        <w:br/>
      </w:r>
      <w:r>
        <w:rPr>
          <w:rFonts w:ascii="Times New Roman"/>
          <w:b w:val="false"/>
          <w:i w:val="false"/>
          <w:color w:val="000000"/>
          <w:sz w:val="28"/>
        </w:rPr>
        <w:t>
лица (в том числе по основанию банкротства) 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(наименование организации, должность, период работы, дата вынесения судом</w:t>
      </w:r>
      <w:r>
        <w:br/>
      </w:r>
      <w:r>
        <w:rPr>
          <w:rFonts w:ascii="Times New Roman"/>
          <w:b w:val="false"/>
          <w:i w:val="false"/>
          <w:color w:val="000000"/>
          <w:sz w:val="28"/>
        </w:rPr>
        <w:t>
</w:t>
      </w:r>
      <w:r>
        <w:rPr>
          <w:rFonts w:ascii="Times New Roman"/>
          <w:b w:val="false"/>
          <w:i w:val="false"/>
          <w:color w:val="000000"/>
          <w:sz w:val="28"/>
        </w:rPr>
        <w:t>        решения о ликвидации/банкротстве, причина ликвидации/банкротства)</w:t>
      </w:r>
    </w:p>
    <w:p>
      <w:pPr>
        <w:spacing w:after="0"/>
        <w:ind w:left="0"/>
        <w:jc w:val="both"/>
      </w:pPr>
      <w:r>
        <w:rPr>
          <w:rFonts w:ascii="Times New Roman"/>
          <w:b w:val="false"/>
          <w:i w:val="false"/>
          <w:color w:val="000000"/>
          <w:sz w:val="28"/>
        </w:rPr>
        <w:t>      18. Являетесь ли Вы учредителем (участником, акционером)</w:t>
      </w:r>
      <w:r>
        <w:br/>
      </w:r>
      <w:r>
        <w:rPr>
          <w:rFonts w:ascii="Times New Roman"/>
          <w:b w:val="false"/>
          <w:i w:val="false"/>
          <w:color w:val="000000"/>
          <w:sz w:val="28"/>
        </w:rPr>
        <w:t>
либо должностным лицом должника или кредитора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19. Являетесь ли Вы учредителем (участником, акционером)</w:t>
      </w:r>
      <w:r>
        <w:br/>
      </w:r>
      <w:r>
        <w:rPr>
          <w:rFonts w:ascii="Times New Roman"/>
          <w:b w:val="false"/>
          <w:i w:val="false"/>
          <w:color w:val="000000"/>
          <w:sz w:val="28"/>
        </w:rPr>
        <w:t>
либо должностным лицом ликвидируемой финансовой организации</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 Являетесь ли Вы дебитором либо кредитором ликвидируемой</w:t>
      </w:r>
      <w:r>
        <w:br/>
      </w:r>
      <w:r>
        <w:rPr>
          <w:rFonts w:ascii="Times New Roman"/>
          <w:b w:val="false"/>
          <w:i w:val="false"/>
          <w:color w:val="000000"/>
          <w:sz w:val="28"/>
        </w:rPr>
        <w:t>
финансовой организации ________________________________________</w:t>
      </w:r>
    </w:p>
    <w:p>
      <w:pPr>
        <w:spacing w:after="0"/>
        <w:ind w:left="0"/>
        <w:jc w:val="both"/>
      </w:pPr>
      <w:r>
        <w:rPr>
          <w:rFonts w:ascii="Times New Roman"/>
          <w:b w:val="false"/>
          <w:i w:val="false"/>
          <w:color w:val="000000"/>
          <w:sz w:val="28"/>
        </w:rPr>
        <w:t>      21. Являетесь ли Вы аффилиированным лицом по отношению к</w:t>
      </w:r>
      <w:r>
        <w:br/>
      </w:r>
      <w:r>
        <w:rPr>
          <w:rFonts w:ascii="Times New Roman"/>
          <w:b w:val="false"/>
          <w:i w:val="false"/>
          <w:color w:val="000000"/>
          <w:sz w:val="28"/>
        </w:rPr>
        <w:t>
ликвидируемой финансовой организации __________________________.</w:t>
      </w:r>
    </w:p>
    <w:p>
      <w:pPr>
        <w:spacing w:after="0"/>
        <w:ind w:left="0"/>
        <w:jc w:val="both"/>
      </w:pPr>
      <w:r>
        <w:rPr>
          <w:rFonts w:ascii="Times New Roman"/>
          <w:b w:val="false"/>
          <w:i w:val="false"/>
          <w:color w:val="000000"/>
          <w:sz w:val="28"/>
        </w:rPr>
        <w:t>      Подпись __________                       Дата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