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c3cd" w14:textId="ab6c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Генерального Прокурора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24 июня 2011 года № 55. Зарегистрирован в Министерстве юстиции Республики Казахстан 3 августа 2011 года № 7099. Утратил силу приказом и.о. Генерального Прокурора Республики Казахстан от 20 февраля 2015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Генерального Прокурора РК от 20.02.2015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полноты и достоверности статистического отчета о борьбе с коррупцией,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 от 21 декабря 1995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нормативные правовые акты Генерального Прокурора Республики Казахстан следующие изменения и дополнения: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приказом Генерального Прокурора РК от 08.10.2014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20 января 2004 года № 4 "Об утверждении Инструкции о ведении учета лиц, совершивших коррупционные правонарушения, привлеченных к дисциплинарной ответственности" (зарегистрированный в Реестре государственной регистрации нормативных правовых актов за № 2741):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ведении учета лиц, совершивших коррупционные правонарушения, привлеченных к дисциплинарной ответственности,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Государственным органом (должностным лицом), выявившим коррупционное правонарушение, по результатам рассмотрения дела (материала) о нем выставляется карточка учета лиц, совершивших коррупционные правонарушения, привлеченных к дисциплинарной ответственности формы № 1-К (далее - карточка), согласно приложению 1, в двух экземплярах.";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 правовой статистики и специальных учетов и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Даулбаев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Абыкаев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12 мая 2011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борьбе с экономической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(финансовой полиции)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 Кожамжаров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Джаксыбеков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Божко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Р. Тусупбеков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2011 года № 55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2003 года № 69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Отчет о коррупционных преступлениях, лицах их совершивших,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осужденных и движении уголовных дел о коррупционных преступлениях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2011 года № 55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Инструкции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ведении учета лиц, совершивших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коррупционные правонарушения,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привлеченных к дисциплинарной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Карточка учета лиц, совершивших коррупционные правонарушения,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привлеченных к дисциплинарной ответственности формы № 1-К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(составляется органом, выявившим коррупционное правонарушение,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ответственность за которое предусмотрена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"О борьбе с коррупцией", по результатам рассмотрения материала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(протокола) о нем)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органа, выявившего правонарушение)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 в том числе по инициативе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Совершено: депутатом (1), судьей (2), акимом (3), должностными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 органов: МВД (5), КИСА МЮ (6), КУИС МЮ (7), финансовой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(8), КНБ (9), прокуратуры (10), КТК МФ (11), налоговый Комитет МФ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(12), военнослужащими МО (13), ВВ МВД (14), пограничной службы КНБ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(15), Республиканской гвардии (16), МЧС (17);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служащие министерств:</w:t>
      </w:r>
      <w:r>
        <w:rPr>
          <w:rFonts w:ascii="Times New Roman"/>
          <w:b w:val="false"/>
          <w:i w:val="false"/>
          <w:color w:val="000000"/>
          <w:sz w:val="28"/>
        </w:rPr>
        <w:t xml:space="preserve"> юстиции (19), финансов (20),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науки (21), сельского хозяйства (22), иностранных дел (23),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газа (24), здравоохранения (25), индустрии и новых технологий (26),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окружающей среды (27), 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(28), туризма и спорта (29), культуры (30),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 (31), транспорта и коммуникаций (32),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служащие агентств: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статистике (33),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ресурсами (34), по регулированию естественных монополий (35),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делам государственной службы (37), Национального космического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(40); Национального банка (41), Счетного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контролю за исполнением республиканского бюджета (42), служащие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акиматов и их структурных подразделений, должностное лицо (44),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приравненное к должностному (45), по делам строительства и ЖКХ (46),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агентство по защите конкуренции (47), по делам религий (__) служащие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прочих государственных структур (18)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ведомств)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Наименование органа, рассмотревшего материал (протокол)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коррупционном правонарушении: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Квалификация правонарушения по нормам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борьбе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коррупцией" статья ___________ пункт ____________ подпункт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 Фабула нарушения ЗРК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Материал (протокол) рассмотрен по существу: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 Приказ (решение) № __________ от "__"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Применена мера взыскания: увольнение с должности (1), понижение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должности (2), предупреждение о неполном служебном соответствии (3)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3"/>
        <w:gridCol w:w="4358"/>
        <w:gridCol w:w="43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лице, подвергнутом ответственности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коррупционное правонарушение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ФАМИЛИЯ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Дата рождения "__" _______ 19__ г. 8.1 Место рождения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Адрес проживания (регистрации)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9.1 Индивидуальный идентификационный номер (ИИН)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|__|__|__|__|__|__|__|__|__|__|__|__ч|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Место работы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Должность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Должность, фамилия, подпись лица, заполнившего карточку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Дата заполнения "__"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Дата регистрации в региональном управлении "__"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№ материала (протокола) по единому журналу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Сотрудник регионального управления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</w:t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карточка является официальным статистическим документом;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подписавшие ее, за внесение заведомо ложных сведений несут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 в установленном законодательством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