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8b86" w14:textId="0108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2011 года № 345. Зарегистрирован в Министерстве юстиции Республики Казахстан 27 июля 2011 года № 7093.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за № 5453, опубликованный в газете "Юридическая газета" 5 июня 2009 года № 84 (1681)),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 дополнить строками с порядковыми номерами 125-126,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Меркурий 115 ФKZ (версия 115KZ010)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МИНИКА 1105 Ф транспортная (версия 720-00)".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