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6555" w14:textId="0486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3 сентября 2009 года № 166/314 "Об утверждении Правил финансирования политических партий"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июня 2011 года № 50/86. Зарегистрировано в Министерстве юстиции Республики Казахстан 19 июля 2011 года № 7078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 и на основании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политических партиях"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 сентября 2009 года № 166/314 "Об утверждении Правил финансирования политических партий" (зарегистрированное в Реестре государственной регистрации нормативных правовых актов за № 5825)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политических партий,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четвертого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Размер бюджетных средств, выделяемых на финансирование деятельности политических партий, определяется в законе о республиканском бюджете на соответствующий год с учетом шести целых шестидесяти пяти сотых процентов от минимального размера заработной платы за каждый голос избирателя, поданный при голосовании за политические партии, представленные в Мажилисе Парламента по итогам последних выборов.".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первого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Б.Мельдешов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М.А. Кул-Мухаммед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июня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