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eeba" w14:textId="4e8e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2011 года № 237. Зарегистрирован в Министерстве юстиции Республики Казахстан 30 мая 2011 года № 6981.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совершенствования гражданского законодательства"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приказ Председателя Налогового комитета Министерства финансов Республики Казахстан и в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(Аманкабжан А.А.)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2011 года № 237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в приказ Председателя Налогового комитета</w:t>
      </w:r>
      <w:r>
        <w:br/>
      </w:r>
      <w:r>
        <w:rPr>
          <w:rFonts w:ascii="Times New Roman"/>
          <w:b/>
          <w:i w:val="false"/>
          <w:color w:val="000000"/>
        </w:rPr>
        <w:t>Министерства финансов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в некоторые приказы Министра финансов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приказ Председателя Налогового комитета Министерства финансов Республики Казахстан и в некоторые приказы Министра финансов Республики Казахстан следующие изменения: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и.о. Министра финансов РК от 19.02.2016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экономического развития и торговли РК от 28.02.2012 № 52 и Министра финансов РК от 07.03.2012 № 140;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экономического развития и торговли РК от 28.12.2012 № 53 и Министра финансов РК от 07.03.2012 № 141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за № 5446, опубликованный в Собрании актов центральных исполнительных и иных центральных государственных органов Республики Казахстан № 3, 2009 года; Бюллетень нормативных правовых актов центральных исполнительных и иных государственных органов Республики Казахстан, 2009 г., № 6, ст. 345 (до приложения 10 включительно); 2009 г., № 7 ст. 345 (с 11 по 54 приложение включительно); 2009 г., № 8 ст. 345 (с 55 по 82 приложение включительно)):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4 "Сборы за ведение предпринимательской и профессиональной деятельности":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налога (платежа) специфики 18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"Сбор за государственную регистрацию прав на недвижимое имущество";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642 "Об утверждении Правил приема объектов концессии в государственную собственность" (зарегистрированный в Реестре государственной регистрации нормативных правовых актов за № 5534, опубликованный в Собрании актов центральных исполнительных и иных центральных государственных органов Республики Казахстан, 2009 г., № 5):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объектов концессии в государственную собственность,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Государственная регистрация прав на объект концессии, подлежащий приему в государственную собственность,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приказом Министра финансов РК от 12.01.2012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