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7a78" w14:textId="d587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формы проверочного листа в сфере частного предпринимательства в области последующего опубликования официальных текстов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5 мая 2011 года № 177 и и.о. Министра экономического развития и торговли Республики Казахстан от 18 мая 2011 года № 138. Зарегистрирован в Министерстве юстиции Республики Казахстан 27 мая 2011 года № 6975. Утратил силу совместным приказом Министра юстиции Республики Казахстан от 28 сентября 2018 года № 1460 и Министра национальной экономики Республики Казахстан от 1 ноября 2018 года № 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юстиции РК от 28.09.2018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01.11.2018 № 54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и надзоре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сфере частного предпринимательства в области последующего опубликования официальных текстов нормативных правовых актов,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проверочного листа в сфере частного предпринимательства в области последующего опубликования официальных текстов нормативных правовых актов,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Министерства юстиции Республики Казахстан (Ескараев А.Н.)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- его официальное опубликование;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юстиции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5 мая 2010 года № 30 и Министра юстиции Республики Казахстан от 28 апреля 2010 года № 148 "Об утверждении критериев оценки степени рисков в области последующего опубликования текстов нормативных правовых актов и формы проверочного листа на предмет соблюдения законодательства Республики Казахстан в области последующего официального опубликования текстов нормативных правовых актов" (зарегистрированный в Реестре государственной регистрации нормативных правовых актов за № 6273, опубликованный в газете "Казахстанская правда" от 13 ноября 2010 года № 310-311 (26371-26372).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юстиции Республики Казахстан Куставлетова Д.Р.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М. Кусаинов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2011 года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2011 года № 177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сфере</w:t>
      </w:r>
      <w:r>
        <w:br/>
      </w:r>
      <w:r>
        <w:rPr>
          <w:rFonts w:ascii="Times New Roman"/>
          <w:b/>
          <w:i w:val="false"/>
          <w:color w:val="000000"/>
        </w:rPr>
        <w:t>частного предпринимательства в области</w:t>
      </w:r>
      <w:r>
        <w:br/>
      </w:r>
      <w:r>
        <w:rPr>
          <w:rFonts w:ascii="Times New Roman"/>
          <w:b/>
          <w:i w:val="false"/>
          <w:color w:val="000000"/>
        </w:rPr>
        <w:t>последующего официального опубликования текстов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в сфере частного предпринимательства в области последующего опубликования официальных текстов нормативных правовых актов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органах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юстиции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для проведения плановых проверок субъектов, получивших право на последующее опубликование официальных текстов нормативных правовых актов.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 - физические и юридические лица, получившие право на последующее официальное опубликование текстов нормативных правовых актов;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последующее опубликование официальных текстов нормативных правовых актов - опубликование в печатном издании нормативных правовых актов, прошедших 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соответствие эталонному контрольному банку нормативных правовых актов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 все субъекты контроля относятся к группе незначительной степени риска.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дальнейшем по результатам проверки с учетом набранных баллов по критериям, субъекты контроля прошедшие проверку перераспределяются в соответствующие группы степени риска: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группе незначительной степени риска с частотой проверок 1 раз в пять лет относятся субъекты контроля, набравшие по результатам проверок 2 балла;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с частотой проверок 1 раз в три года относятся субъекты контроля, набравшие по результатам проверок 3 балла;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группе высокой степени риска с частотой проверок 1 раз в год относятся субъекты контроля, набравшие по результатам проверок от 5 до 10 баллов.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Критериями для оценки степени риска в сфере частного предпринимательства являются: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последующем опубликовании официальных текстов нормативных правовых актов не указана дата введения их в действие - 2 балла;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комментариев печатного издания к публикуемым нормативным правовым актам - 3 балла;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при последующем опубликовании официальных текстов нормативных правовых актов эталонному контрольному банку нормативных правовых актов с корректорскими и (или) редакторскими правками и (или) сокращениями - 5 баллов.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и.о.Министра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2011 года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2011 года № 177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сфере частного предпринимательства в области последующего</w:t>
      </w:r>
      <w:r>
        <w:br/>
      </w:r>
      <w:r>
        <w:rPr>
          <w:rFonts w:ascii="Times New Roman"/>
          <w:b/>
          <w:i w:val="false"/>
          <w:color w:val="000000"/>
        </w:rPr>
        <w:t>опубликования официальных текстов нормативных правовых актов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юстиции, назначивший проверку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(Департамент юстиции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Астана,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__________, дата 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физического или наименование юридического лица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(филиал или представительства)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494"/>
        <w:gridCol w:w="1365"/>
        <w:gridCol w:w="1366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издания, получившие право на последующее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опубликование опубликовывают официальные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тексты нормативных правовых актов в точном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эталонному контрольному банку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 без корректорских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редакторских правок и сокращений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последующем опубликовании официальных текстов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 имеются комментарии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печатного издания к публикуемым нормативным правовым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последующем опубликовании официальных текстов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 указана дата введения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действие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Должность Ф.И.О., подпись лица (лиц), осуществившего(</w:t>
      </w:r>
      <w:r>
        <w:rPr>
          <w:rFonts w:ascii="Times New Roman"/>
          <w:b/>
          <w:i w:val="false"/>
          <w:color w:val="000000"/>
          <w:sz w:val="28"/>
        </w:rPr>
        <w:t>ших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проверку</w:t>
      </w:r>
      <w:r>
        <w:rPr>
          <w:rFonts w:ascii="Times New Roman"/>
          <w:b/>
          <w:i w:val="false"/>
          <w:color w:val="000000"/>
          <w:sz w:val="28"/>
        </w:rPr>
        <w:t>, № служебного телефона: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