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350" w14:textId="288f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детских и подростковых клубов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29 апреля 2011 года № 02-02-18/74. Зарегистрирован в Министерстве юстиции Республики Казахстан 20 мая 2011 года № 6970. Утратил силу приказом Министра культуры и спорта Республики Казахстан от 22 ноября 2014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деятельности детских и подростковых клубов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спорту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представить настоящий приказ на государственную регистрацию в Министерство юстиции Республики Казахстан и обеспечить официальное опубликование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туризма и спорта Республики Казахстан Омарова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Т. Ермегияев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02-02-18/74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деятельности детских и подростковых клубов</w:t>
      </w:r>
      <w:r>
        <w:br/>
      </w:r>
      <w:r>
        <w:rPr>
          <w:rFonts w:ascii="Times New Roman"/>
          <w:b/>
          <w:i w:val="false"/>
          <w:color w:val="000000"/>
        </w:rPr>
        <w:t>
в сфере физической культуры и спорта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детских и подростковых клубов в сфере физической культуры и спорта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и регулируют деятельность детских и подростковых клубов в сфере физической культуры и спорта (далее - клубы).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клуба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здорового образа жизни путем привлечения к занятиям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всестороннего развития личности путем раскрытия творческого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привлечение детей и подростков к систематическим занятиям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физкультурно-оздоровительной и воспитательной работы среди детей и подростков, направленной на укрепление их здоровья и физического воспитания.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клуба 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3. Структурными подразделениями клуба являются секции по видам спорта (далее - секции), организация секций регламентируется учебным планом либо годовым календарным планом и расписанием занятий, которые утверждаются педагогическим советом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Режим работы клубов определяется правилами внутреннего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Работа секций, в зависимости от плана работы, организовывается на весь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период летних каникул секции могут работать по специальному расписанию (в том числе с новым и переменным составом учащихся).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Наполняемость в секции должна осуществлятся,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состав секций определяется в зависимости от вида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разница в возрасте детей в одной группе не должна превышать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групп определяются Уставом клуба в зависимости от условий осуществления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составлении расписания необходимо учитывать объем свободного времени и занятости учащихся в школах, средних специальных и профессионально-технических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работы секций должна соответствовать требованиям Правил безопасности и санитарно-гигиенических норм при проведении занятий физической культурой, спортом и спортивно-массовых мероприятий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туризму и спорту от 27 марта 2004 года № 06-2-2/97, зарегистрированных в Реестре государственной регистрации нормативных правовых актов № 2816.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Количество детей в секциях не должно превышать 25 человек в зависимости от вида спорта.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Управление клубом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клубом осуществляется на принципах коллегиальности.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Формой коллегиального управления является педагогический совет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Непосредственное управление клубом осуществляет директор, назначаемый местным исполнительным органом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Директор клуба по согласованию с местным исполнительным органом в сфере физической культуры и спорта утверждает штатное расписание клуба, должностные инструкции работников клуба, объем учебной нагрузки.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учебно-тренировочного процесса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Учебно-тренировочный процесс осуществляется на основе принципов работоспособности детей, динамики их развития, возможностей и особенностей усвоения ими учебного материала и перспективы развития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занятий в течении учебной недели (3-4 дня) устанавливается педагогическим советом по согласованию с местным исполнительным органом в сфере физической культуры и спорта и закрепляется в Уставе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Зачисление детей и подростков в клуб осуществляется путем представления заявления от родителей (законных представителей, опекунов, попечителей) на имя директора клуба, с приложением справки с места учебы, двух фотографий 3х4, медицинской справки о состоянии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поданные для зачисления в клуб рассматриваются педагогическим советом в течении 3-х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зачисления в клуб является предоставление неполного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Отчисление из клуба осуществляется на основании заявления родителей (законных представителей, опекунов, попечителей), а также решением педагогического совета в случае непосещения занятий ребенком более 1 месяца без уважительной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Учебно-тренировочный процесс организуется индивидуально или в группе (подгруппе) которые комплектуются с учетом возрастных и индивидуальных возможностей ребенка.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Участники учебно-тренировочного процесса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Участниками учебно-тренировочного процесса являются дети, подростки и их родители (законные представители, опекуны, попечители), педагогические, медицинские работники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Количество штатных единиц должности инструктора-методиста и тренера-преподавателя в клубе определяется в зависимости от количества секций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и основного направления деятельности, в клубе предусматриваются должности педагога-психолога, медсестры-массажиста, специалистов лечебной физической культуры, социального педагога.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