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4896" w14:textId="a154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классификации судов внутреннего и смешанного "река-море" 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21 апреля 2011 года № 213. Зарегистрирован в Министерстве юстиции Республики Казахстан 20 мая 2011 года № 6969.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судов внутреннего и смешанного "река-море" плавания.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в установленном законодательством Республики Казахстан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9 июля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Дюсембаев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2011 года № 213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классификации судов внутреннего и смешанного "река-море" плавания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индустрии и инфраструктурного развития РК от 17.03.2020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классификации судов внутреннего и смешанного "река-море" плавания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и определяют порядок осуществления классификации судов внутреннего и смешанного "река-море" плавания (далее - классификационная деятельность) Регистром судоходства.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Классификационная деятельность Регистра судоходства включает в себя, рассмотрение и согласование технической документации на суда внутреннего и смешанного "река-море" плавания (далее - суда), техническое наблюдение за изготовлением материалов и изделий, постройкой судов с присвоением им класса, определение вместимости судна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подтверждение, возобновление и восстановление класса на основании результатов освидетельствований за весь период эксплуатации каждого судна до его списания с оформлением и выдачей соответствующих документов.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Классификации и техническому наблюдению подлежат суда независимо от их принадлежности, предназначенные для эксплуатации на внутренних водных путях: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пассажирские;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непассажирские самоходные суда внутреннего водного плавания с главными двигателями мощностью 55 киловатт (75 лошадиных сил) и более;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самоходные и несамоходные суда вместимостью не менее чем 80 регистровых тонн.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Классификация судов производится Регистром судоходства по заявке судовладельцев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обращения судовладельца Регистр судоходства также осуществляет классификационную деятельность применительно к судам, не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индустрии и инфраструктурного развития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применяются следующие понятия: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судно на воздушной подушке (далее - СВП) - судно, у которого вся масса или значительная ее часть на ходу или без хода поддерживается над водой (грунтом, льдом) силами избыточного давления воздуха, постоянно нагнетаемого под днище в полость, называемую воздушной подушкой;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глиссирующее судно - судно, основным режимом которого является скольжение по поверхности воды (глиссирование), при этом сила поддержания обусловлена главным образом реакцией воды, действующей на днище, а роль гидростатических сил незначительна;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эпизодическое плавание - нерегулярная эксплуатация судна в бассейне более высокого разряда, которая осуществляется при условии выполнения дополнительных требований Регистра судоходства по конструкции, надводному борту, оборудованию, снабжению и ограничений по району плавания, ветро-волновому режиму, сезонности, ледовым условиям;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обновление судна - комплекс согласованных с Регистром судоходства и проводимых собственником судна или судовладельцем мероприятий, после осуществления которых техническое состояние корпуса судна, механизмов и электрического оборудования позволит обеспечить надежную эксплуатацию судна в спецификационных условиях в течение планируемого судовладельцем срока;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 судна - совокупность условных символов, присваиваемых судну при его классификации и характеризующих конструктивные особенности судна и условия его эксплуатации;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убежища - любая естественно или искусственно защищенная акватория, которая может быть использована для укрытия судна в случае возникновения обстоятельств, угрожающих его безопасности;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классификационное свидетельство - судовой документ, выдаваемый Регистром судоходства;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возобновление класса - выдача классификационного свидетельства судну, имевшему ранее класс, срок действия которого истек или был приостановлен;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класса - выдача классификационного свидетельства судну, имевшему ранее класс, но утратившему его;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подтверждение класса - продления классификационного свидетельства судну, имевшему ранее данный класс;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экраноплан - судно, у которого вся масса в эксплуатационном режиме полета поддерживается аэродинамической подъемной силой, возникающей на несущих поверхностях (крыльях) вблизи границы опорной поверхности (воды, льда);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судно на подводных крыльях (далее - СПК) - судно, поддерживаемое над водной поверхностью при движении на эксплуатационном режиме гидродинамическими силами, возникающими на подводных крыльях.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Другие понятия, используемые в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внутреннем водном транспорте.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и согласования технической документации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индустрии и инфраструктурного развития РК от 17.03.2020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Регистр судоходства рассматривает и согласовывает техническую документацию на постройку, переоборудование, модернизацию и ремонт судов, изготовление и ремонт изделий, изготовление материалов для установки на судах - технические проекты, рабочую документацию, технические условия, стандарты и другие нормативные технические документы (далее - техническая документация) в срок, не превышающий 30 рабочих дней в порядке, предусмотренном пунктом 110 Правил технического наблюдения за постройкой судов и изготовлением материалов и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мая 2011 года № 276 (зарегистрирован в Реестре государственной регистрации нормативных правовых актов за № 6993).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04.01.2023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Типовой перечень технической документации, представляемой на рассмотрение Регистру судоходства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Техническая документация представляется на рассмотрение Регистра судоходства до начала постройки (изготовления) объекта в виде подлинников или нотариально удостоверенных копий.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техническая документация на постройку, модернизацию и ремонт судна, осуществляемые иностранной судостроительной организацией, представляется по инициативе судовладельца.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Министра по инвестициям и развитию РК от 24.08.2017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применения новых решений Регистру судоходства представляют на рассмотрение техническое задание, техническое предложение, эскизный проект, а также опытно-конструкторские и научно-исследовательские проработки. Такие документы согласованию не подлежат. По результатам их рассмотрения составляется письмо-заключение (отзыв) Регистра судоходства.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Изменения и дополнения, вносимые в ранее согласованную техническую документацию, подлежат согласованию с Регистром судоходства.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24.08.2017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отступления от согласованной технической документации, возникшие в процессе постройки судна, изготовления, ремонта изделия или изготовления материала для установки на судах, согласовываются с Регистром судоходства и с работником Регистра судоходства, ведущим наблюдение за постройкой судна, изготовлением или ремонтом изделия или изготовлением материала соответственно.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Регистр судоходства не проверяет правильность выполнения вычислительных операций при расчетах, а рассматривает конечные результаты расчетов.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технической документации решений, отличающихся от ранее принятых требований, проектная, судостроительная или судоремонтная организация, у которых имеются конструкторское бюро или технический отдел с соответствующим персоналом, имеющим профессиональную подготовку и дипломы, подтверждающие квалификацию, представляют перечень таких решений с изложением их существа и технических обоснований.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письме-заключении (отзыве) Регистр судоходства сообщает о принятых решениях по представленному перечню. Отступления, не внесенные в перечень, согласованными не считаются и Регистр судоходства, в этом случае требует их устранения на любой последующей стадии проектирования, постройки или изготовления объекта.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Вся техническая документация, представляемая в Регистр судоходства на согласование, является конфиденциальной и передается третьей стороне только с письменного согласия ее владельца.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действия согласования Регистра судоходства технической документации составляет не более 6 лет за исключением технической документации на ремонт, модернизацию и переоборудование судов и стандартов, действующих без ограничения срока.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истечении указанного срока или в случае, когда перерыв между датами согласования технической документации и началом постройки судна превышает 3 года, техническая документация подлежит корректировке с учетом изменений и дополнений и повторному согласованию.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Технические наблюдения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и.о. Министра индустрии и инфраструктурного развития РК от 17.03.2020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Техническое наблюдение Регистром судоходства осуществляется по заявкам организаций на договорной основе.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Номенклатура объектов технического наблюдения, осуществляемого Регистром судоходства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в каждом случае подлежат уточнению при заключении договора с учетом конкретных условий производства.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и.о. Министра индустрии и инфраструктурного развития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договору на техническое наблюдение прилагается перечень контрольных проверок объектов и технологических операций, предъявляемый работнику Регистра судоходства.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проверки осуществляются персоналом судостроительных или судоремонтных организаций и оформляются соответствующими документами.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Судостроительные или судоремонтные организации обеспечивают работнику Регистра судоходства для осуществления технического наблюдения, следующие условия: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 требуемую для работы техническую документацию;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готовят объекты к проведению проверок;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безопасность проведения технического наблюдения работником Регистра судоходства;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присутствие должностных лиц, уполномоченных предъявлять работнику Регистра судоходства объекты к проверкам;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направляют заявку в Регистр судоходства с указанием даты и места проведения проверок и испытаний объектов.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При несоблюдении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условий проведения технического наблюдения работник Регистра судоходства в трехдневный срок, направляет в Регистр судоходства письменные обоснования отказа от проведения технического наблюдения.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по инвестициям и развитию РК от 24.08.2017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Материалы и изделия допускаются к установке на судах только при наличии на них документов Регистра судоходства.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согласованию с Регистром судоходства вместо выдачи документов на материалы и изделия, устанавливаемые на судах, допускается подтверждение документов организации-изготовителя на материалы и изделия массового выпуска, включая сменно-запасные части, путем их подписания и заверения личным штампом работника Регистра судоходства.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Новые и впервые предъявляемые Регистру судоходства типовые материалы и изделия согласовываются Регистром судоходства для применения по назначению.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технического учета, освидетельствования и присвоения класса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и.о. Министра индустрии и инфраструктурного развития РК от 17.03.2020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Класс судну присваивается после постановки его на технический учет Регистра судоходства.</w:t>
      </w:r>
    </w:p>
    <w:bookmarkEnd w:id="58"/>
    <w:bookmarkStart w:name="z5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Проведение освидетельствования судна, включая постановку на технический учет и присвоение класса, осуществляется Регистром судоходства в срок до 30 календарных дней со дня предоставления судовладельцем документов, указанных в пунктах 30, 31, 32, 33 и 34 настоящих Правил.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28-1 в соответствии с приказом Министра индустрии и инфраструктурного развития РК от 04.01.2023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Каждое судно, указанное в пункте 3 настоящих Правил, ставится на технический учет Регистра судоходства в следующих случаях: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постройки судна;</w:t>
      </w:r>
    </w:p>
    <w:bookmarkStart w:name="z5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смены пункта приписки и перехода в связи с этим в район деятельности другого работника Регистра судоходства;</w:t>
      </w:r>
    </w:p>
    <w:bookmarkEnd w:id="61"/>
    <w:bookmarkStart w:name="z5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в класс Регистра судоходства из класса другой классификационной организации;</w:t>
      </w:r>
    </w:p>
    <w:bookmarkEnd w:id="62"/>
    <w:bookmarkStart w:name="z5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судно было ранее снято с учета или не состояло на учете Регистра судоходства;</w:t>
      </w:r>
    </w:p>
    <w:bookmarkEnd w:id="63"/>
    <w:bookmarkStart w:name="z5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смене собственника судна.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индустрии и инфраструктурного развития РК от 29.08.2019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Документы, необходимые для постановки судна на технический учет, предоставляемые собственником судна работнику Регистра судоходства по месту приписки судна:</w:t>
      </w:r>
    </w:p>
    <w:bookmarkEnd w:id="65"/>
    <w:bookmarkStart w:name="z5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собственника судна;</w:t>
      </w:r>
    </w:p>
    <w:bookmarkEnd w:id="66"/>
    <w:bookmarkStart w:name="z5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судна, выданный заводом-изготовителем (для вновь построенных судов, оригинал и копия);</w:t>
      </w:r>
    </w:p>
    <w:bookmarkEnd w:id="67"/>
    <w:bookmarkStart w:name="z5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об остойчивости и непотопляемости (если судно не строилось под наблюдением Регистра судоходства;</w:t>
      </w:r>
    </w:p>
    <w:bookmarkEnd w:id="68"/>
    <w:bookmarkStart w:name="z5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собственности на судно (оригинал и копия);</w:t>
      </w:r>
    </w:p>
    <w:bookmarkEnd w:id="69"/>
    <w:bookmarkStart w:name="z5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классификационное свидетельство (оригинал и копия);</w:t>
      </w:r>
    </w:p>
    <w:bookmarkEnd w:id="70"/>
    <w:bookmarkStart w:name="z5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годности к плаванию или иной документ, подтверждающий годность судна к плаванию с отметкой о снятии с учета, в случае если такая отметка предусмотрена формой документа (оригинал)";</w:t>
      </w:r>
    </w:p>
    <w:bookmarkEnd w:id="71"/>
    <w:bookmarkStart w:name="z5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пассажирское свидетельство (для пассажирских судов - оригинал и копия);</w:t>
      </w:r>
    </w:p>
    <w:bookmarkEnd w:id="72"/>
    <w:bookmarkStart w:name="z5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акты освидетельствований (оригиналы и копии).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и.о. Министра индустрии и инфраструктурного развития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Документы, необходимые при постановке на технический учет судна построенного под наблюдением Регистра судоходства: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на постройку судна (оригинал и копия);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право собственности на судно (оригинал и копия);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проект, разработанный организацией, имеющей признание Регистра судоходства и согласованный с Регистром судоходства;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судна, выданный заводом-изготовителем (для вновь построенных судов, оригинал и копия);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сертификаты на механизмы, оборудования и снабжение (оригинал и копия);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акты технической приемки готовых изделий (оригиналы и копии).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Документы, необходимые при постановке на технический учет судна, построенного, переоборудованного, модернизированного без технического наблюдения:</w:t>
      </w:r>
    </w:p>
    <w:bookmarkEnd w:id="81"/>
    <w:bookmarkStart w:name="z5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собственника судна с указанием в нем названия судна, назначения судна, предполагаемого района плавания;</w:t>
      </w:r>
    </w:p>
    <w:bookmarkEnd w:id="82"/>
    <w:bookmarkStart w:name="z5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 собственности на судно (оригинал и копия);</w:t>
      </w:r>
    </w:p>
    <w:bookmarkEnd w:id="83"/>
    <w:bookmarkStart w:name="z5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соответствия судна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постройки судов внутреннего плавания утвержденных приказом Министра транспорта и коммуникаций Республики Казахстан от 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за № 6871),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постройки судов смешанного "река-море" плавания, утвержденных приказом Министра транспорта и коммуникаций Республики Казахстан от 14 марта 2011 года № 137 "Об утверждении Правил постройки судов смешанного "река-море" плавания" (зарегистрированный в Реестре государственной регистрации нормативных правовых актов за № 6883) (далее – анализ соответствия судна).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и.о. Министра индустрии и инфраструктурного развития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32-1. Постановка на классификационный учет Регистра судоходства судна, построенного без технического наблюдения Регистра судоходства, осуществляется по результатам первоначального освидетельствования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освидетельствования судов в эксплуатации, утвержденных приказом исполняющего обязанности Министра транспорта и коммуникаций Республики Казахстан от 21 апреля 2011 года № 216 (зарегистрированный в Реестре государственной регистрации нормативных правовых актов за № 6991) (далее – Правила освидетельствования судов в эксплуатации).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32-1 в соответствии с приказом Министра по инвестициям и развитию РК от 24.08.2017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32-2. При первоначальном освидетельствовании оценивается возможность присвоения судну класса Регистра судоходства, и в случае положительного результата Регистр судоходства ставит судно на классификационный учет, ему присваивается регистровый номер и выдается Классификационное свидетельство (только для государственной регистрации).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32-2 в соответствии с приказом Министра по инвестициям и развитию РК от 24.08.2017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32-3. Перед присвоением класса судну судовладелец предоставляет Регистру судоходства анализ соответствия судна, предъявляемый к судам соответствующего типа и класса, а также имеющеюся и (или) разработанную дополнительно техническую документацию в соответствии с типовым перечнем технической документации, представляемой на рассмотрение Регистру судоходства,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7"/>
    <w:bookmarkStart w:name="z5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соответствия судна разрабатывается с учетом результатов дефектации элементов судна. При этом дефектация корпуса должна включать полистовую/поэлементную дефектацию наружной обшивки, конструктивного набора, палуб, платформ, переборок корпуса и конструктивных элементов надстроек и рубок, участвующих в обеспечении общей прочности.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дефектации судовых технических средств, систем, судовых устройств и электрооборудования устанавливается по фактическому состоянию элементов судна.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32-3 в соответствии с приказом Министра по инвестициям и развитию РК от 24.08.2017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32-4. При положительных результатах рассмотрения технической документации,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 судоходства осуществляет техническое наблюдение за выполнением работ при переоборудовании, дооборудовании, доснабжении судна, необходимых для присвоения класса. Объем освидетельствований, проверок и испытаний судна и его элементов, проводимых в процессе технического наблюдения установлен в Правилах технического наблюдения за постройкой судов и изготовлением материалов и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мая 2011 года № 276 (зарегистрированный в Реестре государственной регистрации нормативных правовых актов за № 6993) (далее – Правила технического наблюдения за постройкой судов и изготовлением материалов и изделий).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32-4 в соответствии с приказом Министра по инвестициям и развитию РК от 24.08.2017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32-5. По результатам технического наблюдения судно предъявляется к внеочередному освидетельствованию с целью уточнения технического состояния и выполнение требований, установленных при первоначальном освидетельствовании.</w:t>
      </w:r>
    </w:p>
    <w:bookmarkEnd w:id="90"/>
    <w:bookmarkStart w:name="z5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положительных результатах внеочередного освидетельствования судну присваивается класс и выдаются судовые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освидетельствования судов в эксплуатации.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32-5 в соответствии с приказом Министра по инвестициям и развитию РК от 24.08.2017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Документы, необходимые для постановки судна на технический учет при модернизации, переоборудовании или обновлении судна с изменением его типа и назначения: </w:t>
      </w:r>
    </w:p>
    <w:bookmarkEnd w:id="92"/>
    <w:bookmarkStart w:name="z5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о модернизации, переоборудовании или обновлении судна;</w:t>
      </w:r>
    </w:p>
    <w:bookmarkEnd w:id="93"/>
    <w:bookmarkStart w:name="z5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 собственности на судно (оригинал и копия);</w:t>
      </w:r>
    </w:p>
    <w:bookmarkEnd w:id="94"/>
    <w:bookmarkStart w:name="z5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модернизации, переоборудования или обновления судна, спроектированный организацией, имеющей признание Регистр судоходства, и согласованный с Регистром судоходства;</w:t>
      </w:r>
    </w:p>
    <w:bookmarkEnd w:id="95"/>
    <w:bookmarkStart w:name="z5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технической приемки готовых изделий (оригиналы и копии), (по каждому обновленному, переоборудованному или модернизированному элементу);</w:t>
      </w:r>
    </w:p>
    <w:bookmarkEnd w:id="96"/>
    <w:bookmarkStart w:name="z5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сертификаты на механизмы, оборудования и снабжение;</w:t>
      </w:r>
    </w:p>
    <w:bookmarkEnd w:id="97"/>
    <w:bookmarkStart w:name="z5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акты приемочных испытаний.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Документы, необходимые для постановки судна на технический учет при модернизации или обновлении, с использованием элементов ранее эксплуатировавшихся судов (оригиналы и копии):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собственника судна;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 собственности на судно (оригинал и копия);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техническая документация модернизации или обновлении судна, согласованная с Регистр судоходства;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сертификаты на механизмы и оборудование;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технической приемки готовых изделий (оригиналы и копии), (по каждому обновленному или модернизированному элементу);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акты дефектации элементов ранее эксплуатировавшихся элементов выполненных судовладельцем;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приемочных испытаний.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Работник Регистра судоходства отказывает в постановке судна на технический учет при не предоставлении судовладельцем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с 30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этом случае работник Регистра судоходства информирует в письменной форме заявителя с указанием причины отказа.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постановке на технический учет судна, построенного под наблюдением другого классификационного органа, предоставляются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и.о. Министра индустрии и инфраструктурного развития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Оригиналы документов указанных в пунктах 30-34 настоящих Правил, после сверки работником Регистра судоходства возвращаются собственнику судна.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реорганизации собственника судна (предприятие или организация) производится замена классификационного свидетельства, при предоставлении оригиналов и копий следующих документов на судно: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собственника судна;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полученные на вновь организованное предприятие (копия заверенная нотариально);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классификационное свидетельство.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документам, представляемым в Регистр судоходства: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составляются на государственном или русском языке, если представляемые документы составлены на иностранном языке, к ним прилагается нотариально заверенный перевод на государственном или русском языке;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тексты документов пишутся разборчиво, наименование и реквизиты юридических или физических лиц без сокращений;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подлежат приему документы, имеющие подчистки или приписки, зачеркнутые слова и не оговоренные в них исправления, документы, исполненные карандашом, а также документы с повреждениями, не позволяющим однозначно истолковать их содержание.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Судно, подлежащее техническому наблюдению Регистра судоходства, ставится на технический учет судовладельцем у работника Регистра судоходства по пункту приписки судна.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судно эксплуатируется вне зоны пункта приписки, судно подлежит постановке на временный технический учет с предоставлением документов, согласно пункту 30 настоящих Правил, работнику Регистра судоходства, деятельность которого распространяется на данный район.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постановке судна на временный технический учет, работником Регистра судоходства в Свидетельстве о годности к плаванию ставится отметка "временно".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временной передислокации (аренда), судно с технического учета не снимается. Судовладелец письменно информирует Регистр судоходства с указанием причины и срока передислокации.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указанных в настоящем пункте, класс судна сохраняется прежний.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постановки на учет в прошлом снятого с технического учета судна, производится первоначальное освидетельствование судна и присваивается новый регистровый номер.</w:t>
      </w:r>
    </w:p>
    <w:bookmarkEnd w:id="123"/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Снятие судна с технического учета Регистра судоходства производится:</w:t>
      </w:r>
    </w:p>
    <w:bookmarkEnd w:id="124"/>
    <w:bookmarkStart w:name="z5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списании;</w:t>
      </w:r>
    </w:p>
    <w:bookmarkEnd w:id="125"/>
    <w:bookmarkStart w:name="z5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передислокации к новому пункту приписки в районе деятельности другого работника Регистра судоходства;</w:t>
      </w:r>
    </w:p>
    <w:bookmarkEnd w:id="126"/>
    <w:bookmarkStart w:name="z5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в класс другого классификационного общества;</w:t>
      </w:r>
    </w:p>
    <w:bookmarkEnd w:id="127"/>
    <w:bookmarkStart w:name="z5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том случае, когда судно не предъявлялось к освидетельствованию более двух лет при отсутствии обоснованной просьбы судовладельца.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приказа и.о. Министра индустрии и инфраструктурного развития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42-1. При смене собственника судна, при модернизации или обновлении судна с изменением его типа и назначения, при модернизации или обновлении судна с использованием элементов ранее эксплуатировавшихся судов на территории одного регионального работника, судно с технического учета не снимается.</w:t>
      </w:r>
    </w:p>
    <w:bookmarkEnd w:id="129"/>
    <w:bookmarkStart w:name="z5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собственника судна, на территории одного регионального работника, бывший и новый собственники судна в письменном виде информируют об этом Регистр судоходства, при этом производится замена классификационного свидетельства.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42-1 в соответствии с приказом и.о. Министра индустрии и инфраструктурного развития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Документы, необходимые для снятия судна с учета, кроме предписанных подпунктом 4) пункта 42 (оригиналы и копии):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собственника судна с указанием причины снятия судна с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официальных документов, подтверждающих причину снятия судна с учета (в случае их наличия).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Министра индустрии и инфраструктурного развития РК от 29.08.2019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Судовладелец предъявляет суда, состоящие на классификационном учете Регистра судоходства, к освидетельствованию в сроки, указанные в документах, выдаваемых на судно Регистром судоходства.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Работник Регистра судоходства не проводит освидетельствование, если судно или его элемент окажутся не подготовленными к освидетельствованию.</w:t>
      </w:r>
    </w:p>
    <w:bookmarkEnd w:id="133"/>
    <w:bookmarkStart w:name="z5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 Регистра судоходства в акте освидетельствования излагает причины отказа в освидетельствовании с их обоснованием и в течение пятнадцати календарных дней направляет судовладельцу (представителю судовладельца) или капитану судна оригинал акта освидетельствования посредством почтовой связи и его копию посредством электронной почты.</w:t>
      </w:r>
    </w:p>
    <w:bookmarkEnd w:id="134"/>
    <w:bookmarkStart w:name="z5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судовладельцем выявленных недостатков, указанных в акте освидетельствования, судно предъявляется к освидетельствованию повторно.</w:t>
      </w:r>
    </w:p>
    <w:bookmarkEnd w:id="135"/>
    <w:bookmarkStart w:name="z5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в электронном формате направляется в Регистр судоходства и хранится в формуляре регионального работника Регистра судоходства до даты снятия судна с технического учета Регистра судоходства.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–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Формуляр ведется отдельно на каждое судно и содержит электронные копии выданных на судно актов и свидетельств.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45-1 в соответствии с приказом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всех видах освидетельствований работник Регистра судоходства уполномочен принимать решения в соответствии с требованиями Регистра судоходства.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отличающиеся от регламентированных требований, согласовываются с Регистром судоходства.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судне хранится акт о проверке судовладельцем перед началом навигации пригодности судна к эксплуатации.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Все работы, связанные с подготовкой к освидетельствованию и испытаниям элементов судна, производимые перед предъявлением судна к освидетельствованию, а также работы, необходимые для определения технического состояния элементов судна (полная или частичная разборка конструкции, вскрытие сланей, зашивки и изоляции, определение параметров износов и деформаций, расчеты, измерения) выполняются силами судовой команды и/или за счет судовладельца.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49. Владельцы судов, имеющих сниженные параметры по отношению к установленным требованиям, проводят дефектацию того или иного элемента судна у организации, имеющей Свидетельство о признании на соответствующий вид деятельности, выданное Регистром судоходства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технического наблюдения за постройкой судов и изготовлением материалов и изделий.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приказа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расхождения результатов выборочного контроля, проведенного работником Регистра судоходства, с данными измерений, представленных судовладельцем, работник Регистра судоходства требует проведения измерений повторно.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Регулировку и пломбирование предохранительных клапанов котлов и сосудов под давлением выполняет судовладелец.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всех видах освидетельствований судовладелец и/или командный состав судна сообщают работнику Регистра судоходства обо всех замеченных дефектах, случаях отказов элементов судна в период между предыдущим и проводимым освидетельствованиями, а также об изменениях в составе оборудования и снабжения и ремонтах, проведенных в этот же период, предъявляют необходимые документы, акты предыдущих освидетельствований, техническую документацию и предусмотренные требованиями Регистра судоходства акты проверок и испытаний элементов судна.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 повреждениях судна судовладелец незамедлительно уведомляет работника Регистра судоходства, в границах деятельности которого произошло повреждение, и предъявляет судно для освидетельствования.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Работник Регистра судоходства не проводит освидетельствование, если повреждение не привело к транспортному происшествию, выводу судна из эксплуатации и если устранение повреждения возможно в судовых условиях в короткий срок.</w:t>
      </w:r>
    </w:p>
    <w:bookmarkEnd w:id="147"/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55. Судно, подлежащее разовому переходу через бассейны, существенно отличающиеся от района плавания, предусмотренного классом судна, подготавливается судовладельцем к такому переходу в соответствии с настоящими Правилами и Правилами освидетельствования судов в эксплуатации, под техническим наблюдением Регистра судоходства с оформлением им свидетельства на разовый перегон.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приказа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Непассажирское судно признается Регистром судоходства пригодным для перевозки организованных групп людей (доставка к месту работы и обратно) по заявке судовладельца при условии специального дооборудования такого судна в соответствии с требованиями Регистра судоходства, наличии информации об остойчивости и непотопляемости судна.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Судно признается Регистром судоходства пригодным для перевозки грузов, не предусмотренных судовыми документами, если судовладелец представит техническую документацию, подтверждающую возможность безопасной перевозки данного груза и содержащую описание дополнительных конструктивных мер, способов закрепления груза, дополнений к инструкции по загрузке и разгрузке, а также к информации об остойчивости и непотопляемости судна.</w:t>
      </w:r>
    </w:p>
    <w:bookmarkEnd w:id="150"/>
    <w:bookmarkStart w:name="z1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Все изменения, касающиеся материалов, изделий и конструкции судна, на которое распространяются требования Регистра судоходства, согласовываются с Регистром судоходства до их реализации.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Класс судна определяется совокупностью условных символов, присваиваемых судну при его классификации и характеризующей конструктивные особенности судна и условия его эксплуатации исходя из требований безопасности.</w:t>
      </w:r>
    </w:p>
    <w:bookmarkEnd w:id="152"/>
    <w:bookmarkStart w:name="z1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Классификация судов осуществляется в соответствии с классификацией водных бассейнов.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Внутренние водные бассейны, включая устьевые участки с морским режимом судоходства, классифицируются по разрядам "Л", "Р", "О" и "М" в зависимости от их ветро-волнового режима исходя из следующих условий:</w:t>
      </w:r>
    </w:p>
    <w:bookmarkEnd w:id="154"/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бассейнах разрядов "Л", "Р" и "О" волны 1 %-ной обеспеченности высотой соответственно 0,6, 1,2 и 2,0 метров имеют суммарную повторяемость (обеспеченность) не более 4 % навигационного времени;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бассейнах разряда "М" волны 3 %-ной обеспеченности высотой 3,0 метра, имеют суммарную повторяемость (обеспеченность) не более 4 % навигационного времени.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Устьевые участки с морским режимом судоходства начинаются от границы внутренних водных путей. В этих участках допускается эксплуатация судов всех типов в соответствии с требованиями Регистра судоходства и классом судна.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Перечень внутренних водных бассейнов Республики Казахстан в зависимости от их разряда, а также с морским режимом судоходства, в которых осуществляется эксплуатация судов внутреннего водного плавания и судов плавания "река-море"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эксплуатации судов в указанных водных бассейнах устанавливаются Регистром судоходства.</w:t>
      </w:r>
    </w:p>
    <w:bookmarkEnd w:id="159"/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Основными символами в формуле класса судов внутреннего водного плавания являются буквы "Л", "Р", "О" и "М", определяющие конструктивные особенности судна и разряд водного бассейна, в котором допускается его эксплуатация.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Основными символами в формуле класса судов плавания "река-море" являются буквенные сочетания "О-ПР", "М-ПР" и "М-СП", определяющие конструктивные особенности судна и условия его эксплуатации в морских районах.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Характеристики нормативных высот волн применительно к основному символу класса судна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2"/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зависимости от конструктивных особенностей судна основной символ класса в формуле класса дополняется следующими символами:</w:t>
      </w:r>
    </w:p>
    <w:bookmarkEnd w:id="163"/>
    <w:bookmarkStart w:name="z1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судов, построенных под техническим наблюдением Регистра судоходства или другим признанным классификационным обществом - символом "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", который ставится перед основным символом,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 после основного символа класса вносится допускаемая при эксплуатации высота волны в метрах с точностью до первого знака после запятой, "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 1,5".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высокоскоростных судов: глиссирующего судна, СПК, СВП, а также экранопланов ограничения по высоте волны записываются в виде дроби, в числителе которой указывается высота волны при движении судна в водоизмещающем состоянии, а в знаменателе - в эксплуатационном режиме.</w:t>
      </w:r>
    </w:p>
    <w:bookmarkEnd w:id="166"/>
    <w:bookmarkStart w:name="z1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дроби указывается тип судна по принципу движения, "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1,2/0,8 глиссер",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О02,0/1,2 СПК",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 2,0/1,5 СВП",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1,2/0,4 экраноплан";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судов, имеющих специальные ледовые усиления, после значения высоты волны записываются заключенные в скобки слово "лед" и толщина мелкобитого зимнего льда в сантиметрах, установленная Регистром судоходства при согласовании проекта судна, "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 (лед 20)". В формулу класса ледоколов вносится слово "ледокол";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судов, оборудованных средствами автоматизации, после всех символов, указанных в подпунктах 1) - 3) настоящего пункта, вносится буква "А", "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О2,0 (лед 20) 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судно или его отдельные элементы не в полной мере соответствуют требованиям Регистра судоходства, не проверены практикой эксплуатации, но признаны Регистром судоходства годными к эксплуатации как экспериментальные с целью их изучения и проверки, в формулу класса перед символом "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" вносится символ "Э", "Э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O2,0 (лед 20) 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испытаний, эксплуатации и освидетельствований судна с экспериментальным классом символ "Э" из формулы класса исключается.</w:t>
      </w:r>
    </w:p>
    <w:bookmarkEnd w:id="171"/>
    <w:bookmarkStart w:name="z1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Регистр судоходства исключает или изменяет в формуле класса тот или иной символ при изменении или нарушении условий, послуживших основанием введения в формулу класса данного символа.</w:t>
      </w:r>
    </w:p>
    <w:bookmarkEnd w:id="172"/>
    <w:bookmarkStart w:name="z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Регистр судоходства присваивает класс судну при первоначальном освидетельствовании, подтверждает, возобновляет или восстанавливает его при других видах освидетельствований.</w:t>
      </w:r>
    </w:p>
    <w:bookmarkEnd w:id="173"/>
    <w:bookmarkStart w:name="z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Присвоение, возобновление или восстановление класса судну удостоверяется выдаваемым на судно классификационным свидетельством с указанием формулы класса судна.</w:t>
      </w:r>
    </w:p>
    <w:bookmarkEnd w:id="174"/>
    <w:bookmarkStart w:name="z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все элементы судна удовлетворяют требованиям Регистра судоходства, а параметры выявленных дефектов находятся в пределах допускаемых значений, техническое состояние судна устанавливается годным, ему присваивается, подверждается, возобновляется или восстанавливается класс, и оно признается годным к плаванию в условиях, предопределенных его классом и назначением.</w:t>
      </w:r>
    </w:p>
    <w:bookmarkEnd w:id="175"/>
    <w:bookmarkStart w:name="z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Необходимо чтобы класс судна, эксплуатируемого постоянно в бассейне данного разряда, был не ниже разряда этого бассейна.</w:t>
      </w:r>
    </w:p>
    <w:bookmarkEnd w:id="176"/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Судно внутреннего водного плавания, имеющее годное техническое состояние, признается годным к эпизодическому плаванию (нерегулярной эксплуатации) в бассейне более высокого разряда при условии выполнения дополнительных требований по конструкции, надводному борту, оборудованию, снабжению, а также ограничений по району плавания, ветро-волновому режиму, сезонности и ледовым условиям.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Регистр судоходства по заявке судовладельца проводит переклассификацию судов в случае необходимости изменения основного символа класса в формуле класса или типа и назначения судна.</w:t>
      </w:r>
    </w:p>
    <w:bookmarkEnd w:id="178"/>
    <w:bookmarkStart w:name="z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Работы по подготовке судна к переклассификации с повышением класса и/или в связи с изменением типа и назначения судна проводятся в соответствии с технической документацией, согласованной с Регистром судоходства, и под его техническим наблюдением.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Расчеты и проверки выполняются в соответствии с требованиями Регистра судоходства, действующими на момент разработки технической документации по переклассификации, и ориентируются на новые условия эксплуатации в связи с изменением внешних нагрузок, технических характеристик (осадка, водоизмещение, высота надводного борта) и рода перевозимого груза.</w:t>
      </w:r>
    </w:p>
    <w:bookmarkEnd w:id="180"/>
    <w:bookmarkStart w:name="z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осуществлении классификационной деятельности Регистром судоходства конструкция судна, его элементов или примененные материалы не признаются достаточно проверенными в эксплуатации, Регистр судоходства предлагает проведение специальных испытаний, сокращает сроки между периодическими освидетельствованиями, увеличивает объем этих освидетельствований или ограничивает условия эксплуатации судна. Ограничения снимаются после получения удовлетворительных результатов испытаний в процессе эксплуатации.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невыполнении требований, предусмотренных требованиями Регистра судоходства, эксплуатация судов, судовых механизмов, устройств и технических средств не допускается, а выданные ранее Регистром судоходства разрешающие эксплуатацию судов документы и класс временно приостанавливаются до устранения судовладельцем выявленных замечаний.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и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bookmarkStart w:name="z1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вместимости судов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вместимостью понимается валовая вместимость судна. Валовая вместимость судов внутреннего водного плавания GT в регистровых тоннах определяется по формуле: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 = V /2,83,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где V - валовая вместимость,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определяемая путем обмера всех помещений судна или подсчитываемая по формуле: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= LBT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152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+ LB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(H - Т)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lbh,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L и В - длина и ширина судна по конструктивной ватерлинии, м;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- высота борта, м;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осадка судна по конструктивную ватерлинию, м;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152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полноты водоизмещения;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177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полноты конструктивной ватерлинии;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l, b, h - соответственно средняя длина, ширина и высота надстроек или рубок, м.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валовую вместимость не включаются объемы рулевой рубки, камбузов, туалетов, всех световых люков и сходных мелких рубок.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Валовая вместимость судов плавания "река-море" определяется в соответствии с Правилами обмера судов, содержащимися в Приложении 1 к Международной конвенции по обмеру судов 1969 года. 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и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судоходства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</w:t>
      </w:r>
    </w:p>
    <w:bookmarkStart w:name="z19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 или Ф.И.О владельца судна (объекта))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судна (объекта)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№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дислокации судна (объекта) __________________________________-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владельца судна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(фактический адрес владельца судна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работ выполняемых судном или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_______________________ освидетельствование судна (объекта).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освидетельствования)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готовности судна к освидетельствованию (объекта)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судна (объекта)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и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bookmarkStart w:name="z20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перечень технической документации, представляемой</w:t>
      </w:r>
      <w:r>
        <w:br/>
      </w:r>
      <w:r>
        <w:rPr>
          <w:rFonts w:ascii="Times New Roman"/>
          <w:b/>
          <w:i w:val="false"/>
          <w:color w:val="000000"/>
        </w:rPr>
        <w:t>на рассмотрение Регистру судоходства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Типовым перечнем технической документации, представляемой на рассмотрение Регистру судоходства, установлены перечни наименований технической документации, представляемой на рассмотрение Регистра судоходства.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перечни являются типовыми и в зависимости от особенностей конструкции элементов судна расширяются или сокращаются проектной организацией по согласованию с Регистром судоходства.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Штампы о согласовании ставятся на документацию, отмеченную знаком "*", и всю рабочую документацию, оговоренную перечнями.</w:t>
      </w:r>
    </w:p>
    <w:bookmarkEnd w:id="201"/>
    <w:bookmarkStart w:name="z20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Технический проект судна</w:t>
      </w:r>
    </w:p>
    <w:bookmarkEnd w:id="202"/>
    <w:bookmarkStart w:name="z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Общепроектные документы: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ведомость документов технического проекта;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 к проекту;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спецификация;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4)* перечень решений, отличных от регламентируемых требованиями Регистра судоходства, если они допущены в проекте, с их обоснованием в необходимом объеме;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5)* программа и методика приемочных испытаний головного судна (представляется после утверждения технического проекта);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6)* Инструкция по загрузке, разгрузке и балластировке для грузового судна (представляется после уточнения нагрузок масс при рабочем проектировании);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7)* Информация об остойчивости и непотопляемости (представляется после уточнения нагрузок масс при рабочем проектировании);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8)* чертежи общего расположения с изображением технических средств, устройств и оборудования: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боковой вид;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продольный разрез с указанием непроницаемых переборок, палуб, платформ;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палуб, трюмов, мостиков, платформ;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9)* общее расположение оборудования в рулевой рубке;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схема расположения взрыво- и пожароопасных зон и помещений (при их наличии);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теоретический чертеж корпуса судна;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расчеты нагрузки масс и положения центра тяжести, дифферента и начальной остойчивости для различных случаев нагрузки;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диаграммы статической и динамической остойчивости с таблицей кренящих и опрокидывающих моментов и углов крена для различных случаев нагрузки (вычисление плеч диаграмм остойчивости и подобные расчеты можно не представлять); проверка остойчивости для различных случаев нагрузки; таблицы исходных данных при выполнении расчетов с помощью компьютерных приложений;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расчет непотопляемости судов, таблицы исходных данных при выполнении расчетов с помощью компьютерных приложений;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расчеты надводного борта;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расчеты управляемости судна, в том числе толкаемого состава в целом;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расчеты валовой вместимости;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ведомость материалов, комплектующих изделий и оборудования, подлежащих поставке с сертификатом или другим аналогичным документом в соответствии с Номенклатурой.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Корпус: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 мидель-шпангоут и поперечные сечения корпуса с основными узлами набора;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конструктивный чертеж корпуса и надстроек, участвующих в общем изгибе судна, с таблицей набора;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растяжка наружной обшивки для судов со сложными обводами корпуса;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 по выбору конструкции и размеров связей корпуса, таблицы исходных данных при выполнении расчетов с помощью компьютерных приложений;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общей и местной вибрации;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расчеты прочности и устойчивости элементов корпуса (для однокорпусных стальных судов и катамаранов длиной более 50 м, судов с корпусом из легких сплавов, судов на подводных крыльях, судов на воздушной подушке, судов с корпусом из пластмасс);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таблицы исходных данных при выполнении расчетов с помощью компьютерных приложений;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расчеты прочности корпуса (для судов с корпусом из железобетона);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расчеты поперечной прочности судна (для беспалубных грузовых судов и судов с отношением В/Н, превышающим регламентируемые);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расчеты прочности надстройки (для пассажирских судов с большими вырезами оконных проемов);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общий вид люкового закрытия судна с расчетами прочности люковых крышек и основных деталей привода;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 общей прочности корпуса в конце срока службы судна;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расчеты ледовой прочности ледоколов.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Оборудование и изоляция помещений: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примененных на судне отделочных, конструкционных и изоляционных материалах с указанием мест, где они установлены, их характеристик горючести, количества горючих материалов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 пола каждого помещения;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схема изоляции и отделки помещений.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Общесудовые устройства: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 схема расположения сигнальных и отличительных средств;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элементов устройств и предметов снабжения по требованиям Регистра судоходства или расчеты, с помощью которых обоснован выбор этих элементов;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чертежи общего расположения устройств новых типов.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Энергетическая установка и системы: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 расположение главных и вспомогательных двигателей и оборудования в машинных помещениях, в помещении центрального поста управления, с указанием проходов и выходных путей;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валопровод с дейдвудным устройством, движителем, валами и соединительными муфтами;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валопровода (в том числе на крутильные колебания), движителя и выбор элементов валопровода по требованиям Регистра судоходства;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4)* принципиальные схемы систем (с указанием рабочих параметров, диаметра, толщины стенки труб, материалов, из которых изготовлены трубы и арматура): охлаждения, масляной, питания топливом, пускового воздуха, газоотвода (допускается изображать на общем виде отделения), паровых трубопроводов, конденсатно-питательной.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Общесудовые системы: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 принципиальные схемы систем (с указанием параметров, диаметра, толщины стенки труб, материалов, из которых изготовлены трубы и арматура): вентиляции, пожаротушения, осушительной, балластной, удаления нефтесодержащих трюмных вод, подогрева нефтепродуктов, гидропневмопривода вспомогательных и палубных механизмов, бытовой установки сжиженного газа, воздушных, переливных и измерительных трубопроводов, сжатого воздуха;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судовых систем: вентиляции, пожаротушения, осушительной, балластной, сжатого и пускового воздуха.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Холодильная установка: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 чертежи общего расположения холодильной установки;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принципиальные схемы систем холодильного агента, хладоносителя, вентиляции, воздушного охлаждения и охлаждающей воды, систем управления, контроля, сигнализации и защиты;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расчеты по холодильной установке.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нефтеналивных судов дополнительно к документации, указанной в пунктах 5 и 6 настоящего приложения представляются: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 чертежи расположения оборудования в насосном отделении;</w:t>
      </w:r>
    </w:p>
    <w:bookmarkEnd w:id="259"/>
    <w:bookmarkStart w:name="z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принципиальные схемы систем: грузовой, зачистной, инертного газа, газоотводной.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Автоматизация:</w:t>
      </w:r>
    </w:p>
    <w:bookmarkEnd w:id="261"/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 расположение основных средств дистанционного управления и автоматизации - постов, пультов управления;</w:t>
      </w:r>
    </w:p>
    <w:bookmarkEnd w:id="262"/>
    <w:bookmarkStart w:name="z2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принципиальные и структурные схемы дистанционного управления, автоматизации и автоматический позывной сигнал (далее - АПС) основных судовых технических средств и систем с указанием источников питания.</w:t>
      </w:r>
    </w:p>
    <w:bookmarkEnd w:id="263"/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Электрооборудование:</w:t>
      </w:r>
    </w:p>
    <w:bookmarkEnd w:id="264"/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 принципиальные схемы распределения электроэнергии от основных и аварийных источников: силовых сетей, освещения (до групповых щитов);</w:t>
      </w:r>
    </w:p>
    <w:bookmarkEnd w:id="265"/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принципиальные схемы главного и аварийного распределительных щитов, пультов управления и распределительных щитов нетипового исполнения;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принципиальные схемы электроприводов;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4)* принципиальные схемы первичной сети основного и аварийного освещения;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5)* принципиальные схемы отличительных и сигнальных фонарей;</w:t>
      </w:r>
    </w:p>
    <w:bookmarkEnd w:id="269"/>
    <w:bookmarkStart w:name="z2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6)* принципиальные схемы авральной и пожарной сигнализации;</w:t>
      </w:r>
    </w:p>
    <w:bookmarkEnd w:id="270"/>
    <w:bookmarkStart w:name="z2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7)* принципиальные схемы цепей главного тока, возбуждения, управления, контроля сигнализации, защиты и блокировки гребной электрической установки;</w:t>
      </w:r>
    </w:p>
    <w:bookmarkEnd w:id="271"/>
    <w:bookmarkStart w:name="z2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8)* схема заземления для судов с непроводящим корпусом;</w:t>
      </w:r>
    </w:p>
    <w:bookmarkEnd w:id="272"/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9)* схема молниеотводного устройства (может быть приведена на общем виде судна);</w:t>
      </w:r>
    </w:p>
    <w:bookmarkEnd w:id="273"/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таблица режимов нагрузки и расчет необходимой мощности электростанции для обеспечения всех режимов работы судна, а также обоснование выбора числа и мощности генераторов;</w:t>
      </w:r>
    </w:p>
    <w:bookmarkEnd w:id="274"/>
    <w:bookmarkStart w:name="z2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расчет площади сечения кабелей;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 токов короткого замыкания и изменений напряжения;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 шин, коммутационной и защитной аппаратуры главного распределительного щита и кабелей ответственных устройств на динамическую и термическую устойчивость при коротких замыканиях (при номинальной мощности генератора или параллельно работающих генераторов свыше 100 кВт);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расчет грозозащиты;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перечень мероприятий по обеспеспечению электростатистической и гальванической искробезопасности (для нефтеналивных судов).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 связи и навигации: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 структурная схема средств радиосвязи, громкоговорящей связи и трансляции, электрорадионавигации, служебной телефонной связи;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чертежи размещения оборудования в радиорубке, аппаратной;</w:t>
      </w:r>
    </w:p>
    <w:bookmarkEnd w:id="282"/>
    <w:bookmarkStart w:name="z2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чертежи расположения антенн (допускается указывать на общем виде судна);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параметров антенн и дальности радиосвязи.</w:t>
      </w:r>
    </w:p>
    <w:bookmarkEnd w:id="284"/>
    <w:bookmarkStart w:name="z28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Техническая документация переоборудуемого, модернизируемого,</w:t>
      </w:r>
      <w:r>
        <w:br/>
      </w:r>
      <w:r>
        <w:rPr>
          <w:rFonts w:ascii="Times New Roman"/>
          <w:b/>
          <w:i w:val="false"/>
          <w:color w:val="000000"/>
        </w:rPr>
        <w:t>восстанавливаемого или переклассифицируемого судна</w:t>
      </w:r>
    </w:p>
    <w:bookmarkEnd w:id="285"/>
    <w:bookmarkStart w:name="z2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 начала переоборудования, модернизации, восстановительного ремонта, обновления или переклассификации судна Регистру судоходства представляется на рассмотрение техническая документация по тем частям корпуса, механизмов и оборудования судна, которые подлежат переоборудованию, модернизации, восстановлению, обновлению или ремонту.</w:t>
      </w:r>
    </w:p>
    <w:bookmarkEnd w:id="286"/>
    <w:bookmarkStart w:name="z2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характеристик прочности, остойчивости в результате переоборудования судна представляются соответствующие расчеты или обоснования.</w:t>
      </w:r>
    </w:p>
    <w:bookmarkEnd w:id="287"/>
    <w:bookmarkStart w:name="z2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изменениях конструкции корпуса, установке на судне новых технических средств или устройств, существенно отличающихся от первоначальных и на которые распространяются требованиям Регистра судоходства, Регистру судоходства представляется соответствующая техническая документация в объеме, установленном для судна в постройке (глава 1 настоящего приложения).</w:t>
      </w:r>
    </w:p>
    <w:bookmarkEnd w:id="288"/>
    <w:bookmarkStart w:name="z2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переклассификации судна Регистру судоходства представляется следующая документация:</w:t>
      </w:r>
    </w:p>
    <w:bookmarkEnd w:id="289"/>
    <w:bookmarkStart w:name="z29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с обоснованиями переклассификации;</w:t>
      </w:r>
    </w:p>
    <w:bookmarkEnd w:id="290"/>
    <w:bookmarkStart w:name="z2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соответствия судна требованиям Правил постройки судов внутреннего плавания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апреля 2011 года № 127 (зарегистрированный в Реестре государственной регистрации нормативных правовых актов за № 6873) или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постройки судов смешанного "река-море" плавания, утвержденных приказом Министра транспорта и коммуникаций Республики Казахстан от 11 апреля 2011 года № 167 (зарегистрированный в Реестре государственной регистрации нормативных правовых актов за № 6883), для нового класса по всем элементам судна;</w:t>
      </w:r>
    </w:p>
    <w:bookmarkEnd w:id="291"/>
    <w:bookmarkStart w:name="z2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решений, отличающихся от требований настоящих Правил для нового класса с обоснованиями;</w:t>
      </w:r>
    </w:p>
    <w:bookmarkEnd w:id="292"/>
    <w:bookmarkStart w:name="z2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соответствия требованиям международных нормативных документов (для судов, совершающих международные рейсы). Направляется в порядке информации;</w:t>
      </w:r>
    </w:p>
    <w:bookmarkEnd w:id="293"/>
    <w:bookmarkStart w:name="z2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дополнение к спецификации;</w:t>
      </w:r>
    </w:p>
    <w:bookmarkEnd w:id="294"/>
    <w:bookmarkStart w:name="z29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6)* программа испытаний;</w:t>
      </w:r>
    </w:p>
    <w:bookmarkEnd w:id="295"/>
    <w:bookmarkStart w:name="z29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7)* Инструкция по загрузке и разгрузке или дополнение к ней;</w:t>
      </w:r>
    </w:p>
    <w:bookmarkEnd w:id="296"/>
    <w:bookmarkStart w:name="z28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8)* Информация об остойчивости и непотопляемости или дополнение к ней;</w:t>
      </w:r>
    </w:p>
    <w:bookmarkEnd w:id="297"/>
    <w:bookmarkStart w:name="z2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расчеты общей и местной прочности;</w:t>
      </w:r>
    </w:p>
    <w:bookmarkEnd w:id="298"/>
    <w:bookmarkStart w:name="z3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дополнительные расчеты по выбору конструкции подкреплений и размеров связей корпуса;</w:t>
      </w:r>
    </w:p>
    <w:bookmarkEnd w:id="299"/>
    <w:bookmarkStart w:name="z3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расчет высоты надводного борта и чертеж грузовой марки;</w:t>
      </w:r>
    </w:p>
    <w:bookmarkEnd w:id="300"/>
    <w:bookmarkStart w:name="z3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обоснования, подтверждающие возможность эксплуатации главных двигателей, движительно-рулевого комплекса и судовой электростанции без нарушения их технических характеристик, определяемых документацией на поставку и требованиями Регистра судоходства;</w:t>
      </w:r>
    </w:p>
    <w:bookmarkEnd w:id="301"/>
    <w:bookmarkStart w:name="z3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13)* техническая документация для переклассификации судна, касающаяся подкрепления корпуса, дооборудования и снабжения, включая чертежи общего расположения;</w:t>
      </w:r>
    </w:p>
    <w:bookmarkEnd w:id="302"/>
    <w:bookmarkStart w:name="z3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расчеты маневренности судна, включая таблицу маневренности;</w:t>
      </w:r>
    </w:p>
    <w:bookmarkEnd w:id="303"/>
    <w:bookmarkStart w:name="z3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специальные нормативы остаточных толщин и местных остаточных деформаций, отличающиеся от регламентируемых требований Регистра судоходства.</w:t>
      </w:r>
    </w:p>
    <w:bookmarkEnd w:id="304"/>
    <w:bookmarkStart w:name="z30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Проект перегона судна вне установленного района плавания</w:t>
      </w:r>
    </w:p>
    <w:bookmarkEnd w:id="305"/>
    <w:bookmarkStart w:name="z3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Проект перегона судна содержит:</w:t>
      </w:r>
    </w:p>
    <w:bookmarkEnd w:id="306"/>
    <w:bookmarkStart w:name="z3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пояснительную записку с указанием района и условий перегона, описанием мероприятий по обеспечению безопасности перегона (включая мероприятия организационного характера);</w:t>
      </w:r>
    </w:p>
    <w:bookmarkEnd w:id="307"/>
    <w:bookmarkStart w:name="z3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прочности, остойчивости и высоты надводного борта для района и условий перегона;</w:t>
      </w:r>
    </w:p>
    <w:bookmarkEnd w:id="308"/>
    <w:bookmarkStart w:name="z3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чертежи подкреплений корпуса и надстроек;</w:t>
      </w:r>
    </w:p>
    <w:bookmarkEnd w:id="309"/>
    <w:bookmarkStart w:name="z3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4)* чертежи и схемы закрытий отверстий в корпусе и надстройках судна, а также установки конструкций для повышения мореходности (волноотбойников, защиты надстроек, рубок);</w:t>
      </w:r>
    </w:p>
    <w:bookmarkEnd w:id="310"/>
    <w:bookmarkStart w:name="z3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5)* чертежи устройств для буксировки и/или толкания, схему обраговки;</w:t>
      </w:r>
    </w:p>
    <w:bookmarkEnd w:id="311"/>
    <w:bookmarkStart w:name="z3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6)* чертежи расположения сигнально-отличительных фонарей и дневных сигналов буксируемого судна;</w:t>
      </w:r>
    </w:p>
    <w:bookmarkEnd w:id="312"/>
    <w:bookmarkStart w:name="z3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энергетической установки, электрического, радио- и навигационного оборудования;</w:t>
      </w:r>
    </w:p>
    <w:bookmarkEnd w:id="313"/>
    <w:bookmarkStart w:name="z3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рулевого, якорного, швартовного устройств, противопожарной защиты, спасательных и сигнальных средств;</w:t>
      </w:r>
    </w:p>
    <w:bookmarkEnd w:id="314"/>
    <w:bookmarkStart w:name="z31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9)* перечень аварийного снабжения и схему его размещения;</w:t>
      </w:r>
    </w:p>
    <w:bookmarkEnd w:id="315"/>
    <w:bookmarkStart w:name="z3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10)* Инструкцию для капитана перегоняемого судна или для капитана судна-буксировщика, включающую организационные мероприятия, установленные ограничения по погоде, указания по балластировке судна, по расходованию судовых запасов и борьбе за живучесть судна в аварийных ситуациях.</w:t>
      </w:r>
    </w:p>
    <w:bookmarkEnd w:id="316"/>
    <w:bookmarkStart w:name="z31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Техническая документация по подготовке судна к</w:t>
      </w:r>
      <w:r>
        <w:br/>
      </w:r>
      <w:r>
        <w:rPr>
          <w:rFonts w:ascii="Times New Roman"/>
          <w:b/>
          <w:i w:val="false"/>
          <w:color w:val="000000"/>
        </w:rPr>
        <w:t>перевозке крупногабаритных и/или тяжеловесных грузов</w:t>
      </w:r>
    </w:p>
    <w:bookmarkEnd w:id="317"/>
    <w:bookmarkStart w:name="z3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Документация содержит следующие материалы:</w:t>
      </w:r>
    </w:p>
    <w:bookmarkEnd w:id="318"/>
    <w:bookmarkStart w:name="z3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 схемы расположения на судне перевозимого груза с указанием габаритных размеров, координат центра тяжести и массы каждой единицы груза, способов и деталей закрепления (распорные брусья, упоры, найтовы);</w:t>
      </w:r>
    </w:p>
    <w:bookmarkEnd w:id="319"/>
    <w:bookmarkStart w:name="z3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схемы расположения сигнально-отличительных фонарей и молниеотводного устройства, если они претерпевают изменения;</w:t>
      </w:r>
    </w:p>
    <w:bookmarkEnd w:id="320"/>
    <w:bookmarkStart w:name="z3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чертежи подкреплений - переборки и полупереборки, фермы, рамные балки, опорные конструкции, разносящие нагрузки от груза; выравнивающие настилы, устройства, предотвращающие сдвиг груза при качке и швартовках;</w:t>
      </w:r>
    </w:p>
    <w:bookmarkEnd w:id="321"/>
    <w:bookmarkStart w:name="z3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дополнительные расчеты общей и местной прочности судна и удельных нагрузок на опорные конструкции с учетом неравномерности распределения груза при загрузке-разгрузке и перевозке. При определении местных нагрузок от сосредоточенных грузов учитываются инерционные нагрузки от качки;</w:t>
      </w:r>
    </w:p>
    <w:bookmarkEnd w:id="322"/>
    <w:bookmarkStart w:name="z3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прочности раскреплений и усилий в них с учетом сил инерции при качке и швартовках. Раскрепление можно не предусматривать, если сила трения превышает сдвигающие усилия. Устанавливается предельно допустимое давление по опорной поверхности груза или по выравнивающим настилам;</w:t>
      </w:r>
    </w:p>
    <w:bookmarkEnd w:id="323"/>
    <w:bookmarkStart w:name="z3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6)* дополнительную инструкцию по погрузке-выгрузке оборудования, разработанную на основании расчетов прочности и остойчивости судна с указанием возможности и необходимости балластировки, а также с указанием последовательности, способа и схемы загрузки-разгрузки с чертежами дополнительных конструкций;</w:t>
      </w:r>
    </w:p>
    <w:bookmarkEnd w:id="324"/>
    <w:bookmarkStart w:name="z3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7)* дополнительную информацию об остойчивости, составленную на основании расчетов остойчивости, непотопляемости и удифферентовки;</w:t>
      </w:r>
    </w:p>
    <w:bookmarkEnd w:id="325"/>
    <w:bookmarkStart w:name="z3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8)* инструкцию для капитана по обеспечению безопасной транспортировки груза, включающую организационные мероприятия, маршрут транспортировки, установленные ограничения по погоде.</w:t>
      </w:r>
    </w:p>
    <w:bookmarkEnd w:id="326"/>
    <w:bookmarkStart w:name="z3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проверке аварийной остойчивости выполняются требования Регистра судоходства.</w:t>
      </w:r>
    </w:p>
    <w:bookmarkEnd w:id="327"/>
    <w:bookmarkStart w:name="z32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Документация технического проекта судовых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и оборудования</w:t>
      </w:r>
    </w:p>
    <w:bookmarkEnd w:id="328"/>
    <w:bookmarkStart w:name="z3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Двигатели внутреннего сгорания, редукторы:</w:t>
      </w:r>
    </w:p>
    <w:bookmarkEnd w:id="329"/>
    <w:bookmarkStart w:name="z3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записка;</w:t>
      </w:r>
    </w:p>
    <w:bookmarkEnd w:id="330"/>
    <w:bookmarkStart w:name="z3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технические условия на поставку;</w:t>
      </w:r>
    </w:p>
    <w:bookmarkEnd w:id="331"/>
    <w:bookmarkStart w:name="z3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чертежи общего вида и чертежи ответственных деталей;</w:t>
      </w:r>
    </w:p>
    <w:bookmarkEnd w:id="332"/>
    <w:bookmarkStart w:name="z3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4)* принципиальные схемы систем топливной, смазывания, охлаждения, пусковой, электрооборудования, дистанционного управления, автоматизации, АПС и защиты;</w:t>
      </w:r>
    </w:p>
    <w:bookmarkEnd w:id="333"/>
    <w:bookmarkStart w:name="z33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5)* программа стендовых испытаний;</w:t>
      </w:r>
    </w:p>
    <w:bookmarkEnd w:id="334"/>
    <w:bookmarkStart w:name="z3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6)* расчеты ответственных деталей двигателя на прочность, расчеты устройства вентиляции и предохранительных клапанов картера, данные по наибольшим и средним удельным давлениям в подшипниках (коренных, шатунных, упорных), расчет валов и зубчатых зацеплений редуктора на прочность, расчет подшипников редуктора, расчет параметров крутильных колебаний в звеньях предполагаемой крутильной системы;</w:t>
      </w:r>
    </w:p>
    <w:bookmarkEnd w:id="335"/>
    <w:bookmarkStart w:name="z33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технический паспорт выбросов.</w:t>
      </w:r>
    </w:p>
    <w:bookmarkEnd w:id="336"/>
    <w:bookmarkStart w:name="z33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Паровые и водогрейные котлы:</w:t>
      </w:r>
    </w:p>
    <w:bookmarkEnd w:id="337"/>
    <w:bookmarkStart w:name="z33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с техническим заданием;</w:t>
      </w:r>
    </w:p>
    <w:bookmarkEnd w:id="338"/>
    <w:bookmarkStart w:name="z3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технические условия на поставку;</w:t>
      </w:r>
    </w:p>
    <w:bookmarkEnd w:id="339"/>
    <w:bookmarkStart w:name="z3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сборочный чертеж с продольными и поперечными разрезами в масштабе не менее 1:10 и деталей соединения в масштабе не менее 1:2;</w:t>
      </w:r>
    </w:p>
    <w:bookmarkEnd w:id="340"/>
    <w:bookmarkStart w:name="z3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прочности котла в соответствии с Руководством по расчету на прочность котлов, теплообменных аппаратов и сосудов под давлением, принятым в установленном порядке;</w:t>
      </w:r>
    </w:p>
    <w:bookmarkEnd w:id="341"/>
    <w:bookmarkStart w:name="z3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площадей сечений предохранительных клапанов;</w:t>
      </w:r>
    </w:p>
    <w:bookmarkEnd w:id="342"/>
    <w:bookmarkStart w:name="z3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6)* технологический процесс сборки и сварки;</w:t>
      </w:r>
    </w:p>
    <w:bookmarkEnd w:id="343"/>
    <w:bookmarkStart w:name="z3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7)* принципиальные схемы автоматизации АПС и защиты;</w:t>
      </w:r>
    </w:p>
    <w:bookmarkEnd w:id="344"/>
    <w:bookmarkStart w:name="z34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8)* программа испытаний.</w:t>
      </w:r>
    </w:p>
    <w:bookmarkEnd w:id="345"/>
    <w:bookmarkStart w:name="z34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Грузоподъемные устройства:</w:t>
      </w:r>
    </w:p>
    <w:bookmarkEnd w:id="346"/>
    <w:bookmarkStart w:name="z3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с техническим заданием;</w:t>
      </w:r>
    </w:p>
    <w:bookmarkEnd w:id="347"/>
    <w:bookmarkStart w:name="z34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технические условия на поставку;</w:t>
      </w:r>
    </w:p>
    <w:bookmarkEnd w:id="348"/>
    <w:bookmarkStart w:name="z3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чертежи общих видов грузоподъемного устройства, несущих металлоконструкций, механизмов;</w:t>
      </w:r>
    </w:p>
    <w:bookmarkEnd w:id="349"/>
    <w:bookmarkStart w:name="z35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кинематическая схема;</w:t>
      </w:r>
    </w:p>
    <w:bookmarkEnd w:id="350"/>
    <w:bookmarkStart w:name="z35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5)* принципиальные схемы электрического оборудования;</w:t>
      </w:r>
    </w:p>
    <w:bookmarkEnd w:id="351"/>
    <w:bookmarkStart w:name="z3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схемы приборов и устройств безопасности (с описанием их действия);</w:t>
      </w:r>
    </w:p>
    <w:bookmarkEnd w:id="352"/>
    <w:bookmarkStart w:name="z35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усилий и напряжений в элементах грузоподъемных устройств;</w:t>
      </w:r>
    </w:p>
    <w:bookmarkEnd w:id="353"/>
    <w:bookmarkStart w:name="z3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8)* программа испытаний.</w:t>
      </w:r>
    </w:p>
    <w:bookmarkEnd w:id="354"/>
    <w:bookmarkStart w:name="z3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Сцепное оборудование:</w:t>
      </w:r>
    </w:p>
    <w:bookmarkEnd w:id="355"/>
    <w:bookmarkStart w:name="z3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с техническим заданием;</w:t>
      </w:r>
    </w:p>
    <w:bookmarkEnd w:id="356"/>
    <w:bookmarkStart w:name="z3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технические условия на поставку;</w:t>
      </w:r>
    </w:p>
    <w:bookmarkEnd w:id="357"/>
    <w:bookmarkStart w:name="z35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программа стендовых испытаний;</w:t>
      </w:r>
    </w:p>
    <w:bookmarkEnd w:id="358"/>
    <w:bookmarkStart w:name="z3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4)* сборочные чертежи замка или натяжной станции;</w:t>
      </w:r>
    </w:p>
    <w:bookmarkEnd w:id="359"/>
    <w:bookmarkStart w:name="z3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5)* чертежи ответственных деталей;</w:t>
      </w:r>
    </w:p>
    <w:bookmarkEnd w:id="360"/>
    <w:bookmarkStart w:name="z3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расчеты деталей на прочность.</w:t>
      </w:r>
    </w:p>
    <w:bookmarkEnd w:id="361"/>
    <w:bookmarkStart w:name="z3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Палубные и вспомогательные механизмы:</w:t>
      </w:r>
    </w:p>
    <w:bookmarkEnd w:id="362"/>
    <w:bookmarkStart w:name="z3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с техническим заданием;</w:t>
      </w:r>
    </w:p>
    <w:bookmarkEnd w:id="363"/>
    <w:bookmarkStart w:name="z36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технические условия на поставку;</w:t>
      </w:r>
    </w:p>
    <w:bookmarkEnd w:id="364"/>
    <w:bookmarkStart w:name="z3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чертежи общего вида;</w:t>
      </w:r>
    </w:p>
    <w:bookmarkEnd w:id="365"/>
    <w:bookmarkStart w:name="z3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сборочные чертежи ответственных узлов;</w:t>
      </w:r>
    </w:p>
    <w:bookmarkEnd w:id="366"/>
    <w:bookmarkStart w:name="z36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5)* принципиальные схемы управления, автоматизации АПС и защиты;</w:t>
      </w:r>
    </w:p>
    <w:bookmarkEnd w:id="367"/>
    <w:bookmarkStart w:name="z3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6)* расчеты, оговоренные в требованиях Регистра судоходства;</w:t>
      </w:r>
    </w:p>
    <w:bookmarkEnd w:id="368"/>
    <w:bookmarkStart w:name="z3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7)* программа испытаний.</w:t>
      </w:r>
    </w:p>
    <w:bookmarkEnd w:id="369"/>
    <w:bookmarkStart w:name="z37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Зубчатые и гидравлические передачи:</w:t>
      </w:r>
    </w:p>
    <w:bookmarkEnd w:id="370"/>
    <w:bookmarkStart w:name="z37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с техническим заданием;</w:t>
      </w:r>
    </w:p>
    <w:bookmarkEnd w:id="371"/>
    <w:bookmarkStart w:name="z37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технические условия на поставку;</w:t>
      </w:r>
    </w:p>
    <w:bookmarkEnd w:id="372"/>
    <w:bookmarkStart w:name="z37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чертежи общего вида с разрезами;</w:t>
      </w:r>
    </w:p>
    <w:bookmarkEnd w:id="373"/>
    <w:bookmarkStart w:name="z3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кинематическая схема;</w:t>
      </w:r>
    </w:p>
    <w:bookmarkEnd w:id="374"/>
    <w:bookmarkStart w:name="z37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расчеты, оговоренные в требованиях Регистра судоходства;</w:t>
      </w:r>
    </w:p>
    <w:bookmarkEnd w:id="375"/>
    <w:bookmarkStart w:name="z3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принципиальная схема управления автоматизации аварийно-предупредительной сигнализации и защиты;</w:t>
      </w:r>
    </w:p>
    <w:bookmarkEnd w:id="376"/>
    <w:bookmarkStart w:name="z37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7)* программа испытаний.</w:t>
      </w:r>
    </w:p>
    <w:bookmarkEnd w:id="377"/>
    <w:bookmarkStart w:name="z37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Электрооборудование:</w:t>
      </w:r>
    </w:p>
    <w:bookmarkEnd w:id="378"/>
    <w:bookmarkStart w:name="z3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с техническим заданием;</w:t>
      </w:r>
    </w:p>
    <w:bookmarkEnd w:id="379"/>
    <w:bookmarkStart w:name="z38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технические условия на поставку;</w:t>
      </w:r>
    </w:p>
    <w:bookmarkEnd w:id="380"/>
    <w:bookmarkStart w:name="z3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3)* чертежи общего вида с разрезами;</w:t>
      </w:r>
    </w:p>
    <w:bookmarkEnd w:id="381"/>
    <w:bookmarkStart w:name="z3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4)* принципиальные электросхемы, схемы автоматизации аварийно-предупредительной сигнализации и защиты;</w:t>
      </w:r>
    </w:p>
    <w:bookmarkEnd w:id="382"/>
    <w:bookmarkStart w:name="z3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расчеты, оговоренные в требованиях Регистра судоходства;</w:t>
      </w:r>
    </w:p>
    <w:bookmarkEnd w:id="383"/>
    <w:bookmarkStart w:name="z3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6)* программа испытаний.</w:t>
      </w:r>
    </w:p>
    <w:bookmarkEnd w:id="384"/>
    <w:bookmarkStart w:name="z3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Средства связи и навигации:</w:t>
      </w:r>
    </w:p>
    <w:bookmarkEnd w:id="385"/>
    <w:bookmarkStart w:name="z3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записка;</w:t>
      </w:r>
    </w:p>
    <w:bookmarkEnd w:id="386"/>
    <w:bookmarkStart w:name="z38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 технические условия на поставку;</w:t>
      </w:r>
    </w:p>
    <w:bookmarkEnd w:id="387"/>
    <w:bookmarkStart w:name="z3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чертежи общего вида, расчеты;</w:t>
      </w:r>
    </w:p>
    <w:bookmarkEnd w:id="388"/>
    <w:bookmarkStart w:name="z3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структурные схемы;</w:t>
      </w:r>
    </w:p>
    <w:bookmarkEnd w:id="389"/>
    <w:bookmarkStart w:name="z3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5)* программа испытаний.</w:t>
      </w:r>
    </w:p>
    <w:bookmarkEnd w:id="390"/>
    <w:bookmarkStart w:name="z39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Рабочая документация судна, подлежащая согласованию</w:t>
      </w:r>
      <w:r>
        <w:br/>
      </w:r>
      <w:r>
        <w:rPr>
          <w:rFonts w:ascii="Times New Roman"/>
          <w:b/>
          <w:i w:val="false"/>
          <w:color w:val="000000"/>
        </w:rPr>
        <w:t>с работником Регистра судоходства</w:t>
      </w:r>
    </w:p>
    <w:bookmarkEnd w:id="391"/>
    <w:bookmarkStart w:name="z39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Корпусная часть (чертежи и текстовые документы):</w:t>
      </w:r>
    </w:p>
    <w:bookmarkEnd w:id="392"/>
    <w:bookmarkStart w:name="z39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мидель-шпангоут и поперечные сечения;</w:t>
      </w:r>
    </w:p>
    <w:bookmarkEnd w:id="393"/>
    <w:bookmarkStart w:name="z39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конструктивный чертеж корпуса с таблицей набора;</w:t>
      </w:r>
    </w:p>
    <w:bookmarkEnd w:id="394"/>
    <w:bookmarkStart w:name="z39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конструктивный чертеж надстроек (здесь и далее под словом "надстройки" подразумеваются надстройки и рубки, участвующие в общем изгибе судна);</w:t>
      </w:r>
    </w:p>
    <w:bookmarkEnd w:id="395"/>
    <w:bookmarkStart w:name="z39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растяжка наружной обшивки корпуса и внутренних бортов;</w:t>
      </w:r>
    </w:p>
    <w:bookmarkEnd w:id="396"/>
    <w:bookmarkStart w:name="z3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настил палуб и второго дна;</w:t>
      </w:r>
    </w:p>
    <w:bookmarkEnd w:id="397"/>
    <w:bookmarkStart w:name="z39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альбом типовых узлов и конструкций по корпусу и надстройке;</w:t>
      </w:r>
    </w:p>
    <w:bookmarkEnd w:id="398"/>
    <w:bookmarkStart w:name="z40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таблица сварки;</w:t>
      </w:r>
    </w:p>
    <w:bookmarkEnd w:id="399"/>
    <w:bookmarkStart w:name="z40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просвечивания сварных швов;</w:t>
      </w:r>
    </w:p>
    <w:bookmarkEnd w:id="400"/>
    <w:bookmarkStart w:name="z40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штевни, кили, кронштейны гребных валов, дейдвудные трубы, втулки, неповоротные насадки;</w:t>
      </w:r>
    </w:p>
    <w:bookmarkEnd w:id="401"/>
    <w:bookmarkStart w:name="z40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плоскостные секции палуб, платформ, бортов днища, поперечных и продольных непроницаемых переборок, внутренних бортов и настил второго дна, за исключением одинаковых секций в пределах цилиндрической вставки;</w:t>
      </w:r>
    </w:p>
    <w:bookmarkEnd w:id="402"/>
    <w:bookmarkStart w:name="z40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объемные секции двойного дна, оконечностей судна и надстроек, за исключением одинаковых секций второго дна и двойных бортов в пределах цилиндрической вставки;</w:t>
      </w:r>
    </w:p>
    <w:bookmarkEnd w:id="403"/>
    <w:bookmarkStart w:name="z40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блок-секции корпуса судна;</w:t>
      </w:r>
    </w:p>
    <w:bookmarkEnd w:id="404"/>
    <w:bookmarkStart w:name="z4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фундаменты под главные двигатели, упорный подшипник, сцепное оборудование, грузовые краны;</w:t>
      </w:r>
    </w:p>
    <w:bookmarkEnd w:id="405"/>
    <w:bookmarkStart w:name="z4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грузовые, палубные, световые и аварийные люки и их закрытия, непроницаемые двери, окна, иллюминаторы и дельные вещи согласно Номенклатуре;</w:t>
      </w:r>
    </w:p>
    <w:bookmarkEnd w:id="406"/>
    <w:bookmarkStart w:name="z40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фальшборты и леерные ограждения, металлические привальные брусья, упоры для толкания, сцепные балки;</w:t>
      </w:r>
    </w:p>
    <w:bookmarkEnd w:id="407"/>
    <w:bookmarkStart w:name="z40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расположения лазов, трапов, наружных выходов с указанием высоты комингсов и габаритных размеров;</w:t>
      </w:r>
    </w:p>
    <w:bookmarkEnd w:id="408"/>
    <w:bookmarkStart w:name="z41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расположение заборных, донных отверстий и шпигатов;</w:t>
      </w:r>
    </w:p>
    <w:bookmarkEnd w:id="409"/>
    <w:bookmarkStart w:name="z41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противопожарные переборки и двери;</w:t>
      </w:r>
    </w:p>
    <w:bookmarkEnd w:id="410"/>
    <w:bookmarkStart w:name="z41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инструкция и схема испытаний корпуса на непроницаемость;</w:t>
      </w:r>
    </w:p>
    <w:bookmarkEnd w:id="411"/>
    <w:bookmarkStart w:name="z41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технологическая инструкция на сборочно-сварочные работы по изготовлению типовых и сложных узлов, секций, блоков и сборку корпуса на стапеле;</w:t>
      </w:r>
    </w:p>
    <w:bookmarkEnd w:id="412"/>
    <w:bookmarkStart w:name="z41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схема разбивки корпуса и надстройки на секции и блоки;</w:t>
      </w:r>
    </w:p>
    <w:bookmarkEnd w:id="413"/>
    <w:bookmarkStart w:name="z41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грузовая марка и шкалы осадок;</w:t>
      </w:r>
    </w:p>
    <w:bookmarkEnd w:id="414"/>
    <w:bookmarkStart w:name="z41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схема технологических вырезов и отверстий;</w:t>
      </w:r>
    </w:p>
    <w:bookmarkEnd w:id="415"/>
    <w:bookmarkStart w:name="z41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технология сварки и вварки толстостенных и кованых деталей (кронштейнов, штевней, дейдвудных труб, труб подруливающих устройств).</w:t>
      </w:r>
    </w:p>
    <w:bookmarkEnd w:id="416"/>
    <w:bookmarkStart w:name="z41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железобетонному корпусу дополнительно представляются следующие чертежи:</w:t>
      </w:r>
    </w:p>
    <w:bookmarkEnd w:id="417"/>
    <w:bookmarkStart w:name="z41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узлы соединения секций;</w:t>
      </w:r>
    </w:p>
    <w:bookmarkEnd w:id="418"/>
    <w:bookmarkStart w:name="z42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армирование монолитных районов секций;</w:t>
      </w:r>
    </w:p>
    <w:bookmarkEnd w:id="419"/>
    <w:bookmarkStart w:name="z42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усиление корпуса судна в районах вырезов, установки судовых  технических средств, устройств и дельных вещей;</w:t>
      </w:r>
    </w:p>
    <w:bookmarkEnd w:id="420"/>
    <w:bookmarkStart w:name="z42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установочные чертежи закладных деталей.</w:t>
      </w:r>
    </w:p>
    <w:bookmarkEnd w:id="421"/>
    <w:bookmarkStart w:name="z42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Рулевое и подруливающее устройства (чертежи):</w:t>
      </w:r>
    </w:p>
    <w:bookmarkEnd w:id="422"/>
    <w:bookmarkStart w:name="z42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расположение рулевого устройства;</w:t>
      </w:r>
    </w:p>
    <w:bookmarkEnd w:id="423"/>
    <w:bookmarkStart w:name="z42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руль, баллер, сектор, основной привод руля, запасной привод руля, поворотная насадка, заслонка на судах с водометными движителями, установка руля, насадки, гельмпортовые трубы, рудерпис, подшипники баллера руля, румпель, ограничители перекладки руля и насадки;</w:t>
      </w:r>
    </w:p>
    <w:bookmarkEnd w:id="424"/>
    <w:bookmarkStart w:name="z42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расположение подруливающего устройства.</w:t>
      </w:r>
    </w:p>
    <w:bookmarkEnd w:id="425"/>
    <w:bookmarkStart w:name="z42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Якорное устройство (чертежи):</w:t>
      </w:r>
    </w:p>
    <w:bookmarkEnd w:id="426"/>
    <w:bookmarkStart w:name="z42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расположение якорного устройства;</w:t>
      </w:r>
    </w:p>
    <w:bookmarkEnd w:id="427"/>
    <w:bookmarkStart w:name="z42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крепление жвака-галса;</w:t>
      </w:r>
    </w:p>
    <w:bookmarkEnd w:id="428"/>
    <w:bookmarkStart w:name="z43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якорные клюзы;</w:t>
      </w:r>
    </w:p>
    <w:bookmarkEnd w:id="429"/>
    <w:bookmarkStart w:name="z43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устройство дистанционной отдачи якорной цепи.</w:t>
      </w:r>
    </w:p>
    <w:bookmarkEnd w:id="430"/>
    <w:bookmarkStart w:name="z43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Спасательные средства (чертежи):</w:t>
      </w:r>
    </w:p>
    <w:bookmarkEnd w:id="431"/>
    <w:bookmarkStart w:name="z43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расположение шлюпочного устройства;</w:t>
      </w:r>
    </w:p>
    <w:bookmarkEnd w:id="432"/>
    <w:bookmarkStart w:name="z43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шлюпбалки, их крепление и тали к ним;</w:t>
      </w:r>
    </w:p>
    <w:bookmarkEnd w:id="433"/>
    <w:bookmarkStart w:name="z43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шлюпки и их крепление по-походному;</w:t>
      </w:r>
    </w:p>
    <w:bookmarkEnd w:id="434"/>
    <w:bookmarkStart w:name="z43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спасательные приборы (плоты, скамейки) и схемы их размещения.</w:t>
      </w:r>
    </w:p>
    <w:bookmarkEnd w:id="435"/>
    <w:bookmarkStart w:name="z43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Швартовное и буксирное устройства (чертежи):</w:t>
      </w:r>
    </w:p>
    <w:bookmarkEnd w:id="436"/>
    <w:bookmarkStart w:name="z43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расположение швартовного и буксирного устройств, буксирный гак, арки, рамные ограничители буксирного каната, битенги, клюзы;</w:t>
      </w:r>
    </w:p>
    <w:bookmarkEnd w:id="437"/>
    <w:bookmarkStart w:name="z43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для дистанционной и местной отдачи буксирного каната.</w:t>
      </w:r>
    </w:p>
    <w:bookmarkEnd w:id="438"/>
    <w:bookmarkStart w:name="z44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Сцепное устройство (чертежи):</w:t>
      </w:r>
    </w:p>
    <w:bookmarkEnd w:id="439"/>
    <w:bookmarkStart w:name="z44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расположение сцепного устройства;</w:t>
      </w:r>
    </w:p>
    <w:bookmarkEnd w:id="440"/>
    <w:bookmarkStart w:name="z44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сцепного оборудования;</w:t>
      </w:r>
    </w:p>
    <w:bookmarkEnd w:id="441"/>
    <w:bookmarkStart w:name="z44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монтажные чертежи приводов расцепки.</w:t>
      </w:r>
    </w:p>
    <w:bookmarkEnd w:id="442"/>
    <w:bookmarkStart w:name="z44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Крыльевые устройства:</w:t>
      </w:r>
    </w:p>
    <w:bookmarkEnd w:id="443"/>
    <w:bookmarkStart w:name="z44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чертежи несущих плоскостей, стоек, кронштейнов, стабилизаторов, закрылков;</w:t>
      </w:r>
    </w:p>
    <w:bookmarkEnd w:id="444"/>
    <w:bookmarkStart w:name="z44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сборочные чертежи;</w:t>
      </w:r>
    </w:p>
    <w:bookmarkEnd w:id="445"/>
    <w:bookmarkStart w:name="z44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монтажная схема крыльевого устройства.</w:t>
      </w:r>
    </w:p>
    <w:bookmarkEnd w:id="446"/>
    <w:bookmarkStart w:name="z44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Изгибающее устройство (чертежи):</w:t>
      </w:r>
    </w:p>
    <w:bookmarkEnd w:id="447"/>
    <w:bookmarkStart w:name="z44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расположение изгибающего устройства;</w:t>
      </w:r>
    </w:p>
    <w:bookmarkEnd w:id="448"/>
    <w:bookmarkStart w:name="z45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гидроцилиндры, поворотная рама, насосная станция, упорные металлоконструкции;</w:t>
      </w:r>
    </w:p>
    <w:bookmarkEnd w:id="449"/>
    <w:bookmarkStart w:name="z45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конструктивное оформление соединения элементов устройства с корпусом судна (фундаменты, подкрепление корпуса).</w:t>
      </w:r>
    </w:p>
    <w:bookmarkEnd w:id="450"/>
    <w:bookmarkStart w:name="z45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Устройство закрытия грузовых люков:</w:t>
      </w:r>
    </w:p>
    <w:bookmarkEnd w:id="451"/>
    <w:bookmarkStart w:name="z45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чертеж общего расположения люкового закрытия;</w:t>
      </w:r>
    </w:p>
    <w:bookmarkEnd w:id="452"/>
    <w:bookmarkStart w:name="z45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конструктивные чертежи люкового закрытия;</w:t>
      </w:r>
    </w:p>
    <w:bookmarkEnd w:id="453"/>
    <w:bookmarkStart w:name="z45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сборочные чертежи элементов приводного устройства.</w:t>
      </w:r>
    </w:p>
    <w:bookmarkEnd w:id="454"/>
    <w:bookmarkStart w:name="z45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Грузоподъемные устройства:</w:t>
      </w:r>
    </w:p>
    <w:bookmarkEnd w:id="455"/>
    <w:bookmarkStart w:name="z45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чертеж общего вида грузоподъемного устройства;</w:t>
      </w:r>
    </w:p>
    <w:bookmarkEnd w:id="456"/>
    <w:bookmarkStart w:name="z45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чертеж кабины управления с расположенным в ней оборудованием;</w:t>
      </w:r>
    </w:p>
    <w:bookmarkEnd w:id="457"/>
    <w:bookmarkStart w:name="z45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чертежи узлов и деталей: металлоконструкций (стрела, хобот, фундамент опорно-поворотного устройства, стойка неподвижных блоков, рычаги и тяги противовесов, оттяжка хобота), механизмов в сборе (подъема, замыкания, поворота, изменения вылета и передвижения), ограничителя грузоподъемности в сборе, указателя вылета, крюковой подвески в сборе, узлов крепления оттяжного и грузового канатов, крепления кольцевого токосъемника, установки концевых выключателей, блоков, гаков, ограждения;</w:t>
      </w:r>
    </w:p>
    <w:bookmarkEnd w:id="458"/>
    <w:bookmarkStart w:name="z46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технологическая документация на монтаж.</w:t>
      </w:r>
    </w:p>
    <w:bookmarkEnd w:id="459"/>
    <w:bookmarkStart w:name="z46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Системы:</w:t>
      </w:r>
    </w:p>
    <w:bookmarkEnd w:id="460"/>
    <w:bookmarkStart w:name="z46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монтажные чертежи систем энергетической установки (с указанием рабочего давления и давления гидравлических испытаний): охлаждения, масляной, питания топливом, воздуха, газоотвода, паровых трубопроводов, конденсатно-питательной;</w:t>
      </w:r>
    </w:p>
    <w:bookmarkEnd w:id="461"/>
    <w:bookmarkStart w:name="z46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чертежи оборудования блоков систем и механизмов (при агрегатном методе проектирования, за исключением панелей);</w:t>
      </w:r>
    </w:p>
    <w:bookmarkEnd w:id="462"/>
    <w:bookmarkStart w:name="z46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монтажные чертежи общесудовых систем (с указанием рабочего давления и давления гидравлических испытаний): вентиляции, пожаротушения, осушительной, балластной, удаления трюмных нефтесодержащих вод, подогрева грузов, гидропневмоприводов вспомогательных и палубных механизмов, бытовой установки сжиженного газа, воздушных, переливных и измерительных трубопроводов, сжатого воздуха;</w:t>
      </w:r>
    </w:p>
    <w:bookmarkEnd w:id="463"/>
    <w:bookmarkStart w:name="z46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монтажные чертежи систем судов с холодильной установкой: холодильной машины, хладоносителя, воздушного охлаждения и охлаждающей воды;</w:t>
      </w:r>
    </w:p>
    <w:bookmarkEnd w:id="464"/>
    <w:bookmarkStart w:name="z46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монтажные чертежи систем наливных судов: грузовой, зачистной, газоотводной.</w:t>
      </w:r>
    </w:p>
    <w:bookmarkEnd w:id="465"/>
    <w:bookmarkStart w:name="z46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Валопроводы и движители (чертежи):</w:t>
      </w:r>
    </w:p>
    <w:bookmarkEnd w:id="466"/>
    <w:bookmarkStart w:name="z46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валопровод с дейдвудным устройством и движителем;</w:t>
      </w:r>
    </w:p>
    <w:bookmarkEnd w:id="467"/>
    <w:bookmarkStart w:name="z46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упорные, промежуточные и гребные валы;</w:t>
      </w:r>
    </w:p>
    <w:bookmarkEnd w:id="468"/>
    <w:bookmarkStart w:name="z47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упорные и опорные подшипники;</w:t>
      </w:r>
    </w:p>
    <w:bookmarkEnd w:id="469"/>
    <w:bookmarkStart w:name="z47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соединительные муфты с болтами;</w:t>
      </w:r>
    </w:p>
    <w:bookmarkEnd w:id="470"/>
    <w:bookmarkStart w:name="z47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дейдвудное устройство;</w:t>
      </w:r>
    </w:p>
    <w:bookmarkEnd w:id="471"/>
    <w:bookmarkStart w:name="z47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облицовка гребного вала;</w:t>
      </w:r>
    </w:p>
    <w:bookmarkEnd w:id="472"/>
    <w:bookmarkStart w:name="z47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движитель.</w:t>
      </w:r>
    </w:p>
    <w:bookmarkEnd w:id="473"/>
    <w:bookmarkStart w:name="z47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Энергетические установки:</w:t>
      </w:r>
    </w:p>
    <w:bookmarkEnd w:id="474"/>
    <w:bookmarkStart w:name="z47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сборочные чертежи установки на фундаменты главных и вспомогательных двигателей, паровых и водогрейных котлов;</w:t>
      </w:r>
    </w:p>
    <w:bookmarkEnd w:id="475"/>
    <w:bookmarkStart w:name="z47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чертежи глушителей и искрогасителей.</w:t>
      </w:r>
    </w:p>
    <w:bookmarkEnd w:id="476"/>
    <w:bookmarkStart w:name="z47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Автоматизация:</w:t>
      </w:r>
    </w:p>
    <w:bookmarkEnd w:id="477"/>
    <w:bookmarkStart w:name="z47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принципиальные и сборочные чертежи систем дистанционного управления (с двигателями, колонками, механизмом изменения шага);</w:t>
      </w:r>
    </w:p>
    <w:bookmarkEnd w:id="478"/>
    <w:bookmarkStart w:name="z48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сборочные чертежи постол и пультов управления.</w:t>
      </w:r>
    </w:p>
    <w:bookmarkEnd w:id="479"/>
    <w:bookmarkStart w:name="z48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Электрооборудование:</w:t>
      </w:r>
    </w:p>
    <w:bookmarkEnd w:id="480"/>
    <w:bookmarkStart w:name="z48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электрические принципиальные соединений и подключений, а также сборочные чертежи главного и аварийного распределительных щитов, пультов управления, групповых силовых и осветительных щитов, щитов и пультов контроля, сигнализации и управления;</w:t>
      </w:r>
    </w:p>
    <w:bookmarkEnd w:id="481"/>
    <w:bookmarkStart w:name="z48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схемы принципиальные соединений электроприводов судовых технических средств в соответствии с требованиями Регистра судоходства;</w:t>
      </w:r>
    </w:p>
    <w:bookmarkEnd w:id="482"/>
    <w:bookmarkStart w:name="z48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схемы соединений системы электрических машин, гребной установки, генераторов судовой электростанции, силовой сети, сети освещения, связи и сигнализации, контроля, защиты, блокировки и сигнально-отличительных фонарей;</w:t>
      </w:r>
    </w:p>
    <w:bookmarkEnd w:id="483"/>
    <w:bookmarkStart w:name="z48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чертежи прокладки кабельных трасс по всем помещениям и пространствам судна, через водонепроницаемые переборки, палубы и платформы;</w:t>
      </w:r>
    </w:p>
    <w:bookmarkEnd w:id="484"/>
    <w:bookmarkStart w:name="z48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чертежи расположения и установки электрического оборудования по всем помещениям и пространствам судна с узлами крепления и заземления;</w:t>
      </w:r>
    </w:p>
    <w:bookmarkEnd w:id="485"/>
    <w:bookmarkStart w:name="z48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чертежи заземления для судов с непроводящим корпусом.</w:t>
      </w:r>
    </w:p>
    <w:bookmarkEnd w:id="486"/>
    <w:bookmarkStart w:name="z48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Средства связи и навигации:</w:t>
      </w:r>
    </w:p>
    <w:bookmarkEnd w:id="487"/>
    <w:bookmarkStart w:name="z48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чертежи расположения и крепления антенных устройств, конструкции антенных вводов и их ограждений;</w:t>
      </w:r>
    </w:p>
    <w:bookmarkEnd w:id="488"/>
    <w:bookmarkStart w:name="z49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чертежи расположения, установки оборудования по всем помещениям и пространствам судна с узлами крепления и заземления;</w:t>
      </w:r>
    </w:p>
    <w:bookmarkEnd w:id="489"/>
    <w:bookmarkStart w:name="z49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чертежи прокладки и крепления кабельных трасс по всем помещениям и пространствам судна с узлами крепления;</w:t>
      </w:r>
    </w:p>
    <w:bookmarkEnd w:id="490"/>
    <w:bookmarkStart w:name="z49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и чертежи устройств по борьбе с помехами радиоприему;</w:t>
      </w:r>
    </w:p>
    <w:bookmarkEnd w:id="491"/>
    <w:bookmarkStart w:name="z49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прокладки волноводного тракта радиолокационной связи;</w:t>
      </w:r>
    </w:p>
    <w:bookmarkEnd w:id="492"/>
    <w:bookmarkStart w:name="z49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чертежи шахт эхолота, расположения и крепления вибраторов эхолота и прокладки кабеля.</w:t>
      </w:r>
    </w:p>
    <w:bookmarkEnd w:id="493"/>
    <w:bookmarkStart w:name="z49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Разное:</w:t>
      </w:r>
    </w:p>
    <w:bookmarkEnd w:id="494"/>
    <w:bookmarkStart w:name="z49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спецификация по общесудовой и корпусной частям, устройствам, двигателям, валопроводу, котлам, системам энергетической установки и судовым системам, электро- и радиооборудованию;</w:t>
      </w:r>
    </w:p>
    <w:bookmarkEnd w:id="495"/>
    <w:bookmarkStart w:name="z49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(для серийных судов) и методика приемо-сдаточных испытаний;</w:t>
      </w:r>
    </w:p>
    <w:bookmarkEnd w:id="496"/>
    <w:bookmarkStart w:name="z49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вид и расположение помещений судна;</w:t>
      </w:r>
    </w:p>
    <w:bookmarkEnd w:id="497"/>
    <w:bookmarkStart w:name="z49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размещения противопожарного и аварийного снабжения;</w:t>
      </w:r>
    </w:p>
    <w:bookmarkEnd w:id="498"/>
    <w:bookmarkStart w:name="z50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установки сигнально-отличительных фонарей;</w:t>
      </w:r>
    </w:p>
    <w:bookmarkEnd w:id="499"/>
    <w:bookmarkStart w:name="z50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ведомость судового снабжения в части, регламентированной требованиями Регистра судоходства;</w:t>
      </w:r>
    </w:p>
    <w:bookmarkEnd w:id="500"/>
    <w:bookmarkStart w:name="z50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доковый чертеж;</w:t>
      </w:r>
    </w:p>
    <w:bookmarkEnd w:id="501"/>
    <w:bookmarkStart w:name="z50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типовые технологические процессы и инструкции на все основные работы по постройке судна (разрабатываются организацией-строителем и согласовываются с работником регистра судоходства, ведущим техническое наблюдение за постройкой);</w:t>
      </w:r>
    </w:p>
    <w:bookmarkEnd w:id="502"/>
    <w:bookmarkStart w:name="z50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программа и методика сравнительных и имитационных испытаний судна;</w:t>
      </w:r>
    </w:p>
    <w:bookmarkEnd w:id="503"/>
    <w:bookmarkStart w:name="z50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сводка выполнения замечаний Регистра судоходства по техническому проекту (без постановки штампа);</w:t>
      </w:r>
    </w:p>
    <w:bookmarkEnd w:id="504"/>
    <w:bookmarkStart w:name="z50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материалов рабочего проекта, согласованных с работником Регистра судоходства.</w:t>
      </w:r>
    </w:p>
    <w:bookmarkEnd w:id="505"/>
    <w:bookmarkStart w:name="z50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Рабочая документация судового оборудования</w:t>
      </w:r>
    </w:p>
    <w:bookmarkEnd w:id="506"/>
    <w:bookmarkStart w:name="z50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Рабочая документация на изделия судового машиностроения, электрорадио и навигационного оборудования представляется с учетом Номенклатуры.</w:t>
      </w:r>
    </w:p>
    <w:bookmarkEnd w:id="507"/>
    <w:bookmarkStart w:name="z50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Объем документации определяется проектной организацией по согласованию с работником Регистра судоходства. </w:t>
      </w:r>
    </w:p>
    <w:bookmarkEnd w:id="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и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bookmarkStart w:name="z51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объектов технического наблюдения,</w:t>
      </w:r>
      <w:r>
        <w:br/>
      </w:r>
      <w:r>
        <w:rPr>
          <w:rFonts w:ascii="Times New Roman"/>
          <w:b/>
          <w:i w:val="false"/>
          <w:color w:val="000000"/>
        </w:rPr>
        <w:t>осуществляемого Регистром судоходства</w:t>
      </w:r>
    </w:p>
    <w:bookmarkEnd w:id="509"/>
    <w:bookmarkStart w:name="z51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Номенклатуре объектов технического наблюдения, осуществляемого Регистром судоходства (далее - Номенклатура) перечислены объекты, за изготовлением, монтажом и испытаниями которых в соответствии с требованиями Регистра судоходства осуществляет техническое наблюдение, выполняя в необходимых случаях их клеймение.</w:t>
      </w:r>
    </w:p>
    <w:bookmarkEnd w:id="510"/>
    <w:bookmarkStart w:name="z51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Номенклатура изменяется Регистром судоходства при техническом наблюдении за постройкой судов и изготовлением материалов и изделий принципиально новой конструкции.</w:t>
      </w:r>
    </w:p>
    <w:bookmarkEnd w:id="511"/>
    <w:bookmarkStart w:name="z51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Номенклатуре приняты следующие условные обозначения:</w:t>
      </w:r>
    </w:p>
    <w:bookmarkEnd w:id="512"/>
    <w:bookmarkStart w:name="z51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техническое наблюдение, осуществляемое работником Регистра судоходства;</w:t>
      </w:r>
    </w:p>
    <w:bookmarkEnd w:id="513"/>
    <w:bookmarkStart w:name="z51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 - техническое наблюдение осуществляемое работником Регистра судоходства, или техническое наблюдение, осуществляемое техническим персоналом организации, на основании соглашения или договора между организацией и Регистром судоходства;</w:t>
      </w:r>
    </w:p>
    <w:bookmarkEnd w:id="514"/>
    <w:bookmarkStart w:name="z51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клеймение.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технического наблюдения, осуществляемого Регистром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изготовлении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постройке судна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Швартовные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1. Корпус судна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Обшивка наружная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набором. Палубы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Дно второе, борта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Переборки продольные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поперечные,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встроенные цистерны.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и пиллерсы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Тоннели гребных валов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Настройки, рубки,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комингсы грузовых трюмов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Фундаменты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котлы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Штевни, кили,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гребных валов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Устройства крыльевые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СПК, ограждения гибкие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Элементы конструктивной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защиты: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переборки и палубы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двери противопожарные;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огнезащитные составы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Ограждения,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поручни, переходные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фальшборт,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леерное,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поручни, мостики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комингсы, тамбуры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отверстий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корпусе судна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2. Энергетические установки и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Двигатели главные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вспомогательные: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рамы фундаментные;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картеры;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блок цилиндров;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втулки цилиндров;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крышки цилиндров;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связи анкерные;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поршни;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поршневые пальцы;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шатуны;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валы коленчатые;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подшипники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коренные, шатунные,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верхней головки шатуна;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болты и шпильки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коренных подшипников,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цилиндровых крышек;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вал распределительный;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регуляторы частоты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вращения, предельные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болты шатунные;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насосы: топливный,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масляный, охлаждения;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турбонагнетатель;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шестерни привода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распределительного вала;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демпферы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(антивибраторы);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амортизаторы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(виброизоляторы);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Валопроводы: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валы упорные,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промежуточные, гребные;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облицовка и гидро-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гребных валов;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подшипники упорные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подшипники гребных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муфты соединитель-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деидвудные и уплотнения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деидвудных устройств;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болты соединительные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валопроводов;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деидвудные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гельмопортовые трубы,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насадки неповоротные,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каналы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водометные;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Передачи и муфты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разобщительные главных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корпуса редукторов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муфт;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колеса зубчатые;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валы редукторов;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Движители: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винты гребные;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движители крыльчатые;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движительно-рулевые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подруливающие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устройства, поворотные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 и механизмы,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узлы,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поставляемые для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водометные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движители;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нагнетатели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Компрессоры, насосы,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и сепараторы: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воздушные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 приводом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Системы: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осушительная,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балластная,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жидких грузов, инертных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газов, задымления,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взрыво-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помещений,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газоотвода нефтеналив-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воздушных,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газоотводных, переливных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измерительных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гидравлических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приводов судовых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топливная, масляная,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водяного охлаждения,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сжатого воздуха,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питательной 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газовыпускная, паропро-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 и продувания;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трубопроводы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 1,0 МПа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арматура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классов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II донная и бытовая,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арматура,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таранной переборке;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искрогасители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газовыпускных систем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Котлы, теплообменные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сосуды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паровые котлы,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утилизационные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МПа и более,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водогрейные котлы,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утилизацион-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 температурой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115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корпуса, обечайки,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днища и барабаны;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и камеры;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жаровые;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котельные;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топочные;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экономайзеры;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паросборники;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пароперегреватели;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теплообменные и сосуды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давлением,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рабочем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или частично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заполнены газом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 с рабочим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0,07 МПа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или вместимостью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более, или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произведением рабочего,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МПа, на вместимость,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составляющим 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подогреватели топлива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испарители котлов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охладители 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воды главных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паровые;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воды;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под давлением;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в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арматура: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для котлов,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 и теплообменных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Холодильные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установки,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компрессоры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 агента;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насосы холодильного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агента, жидкого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хладоносителя,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охлаждающей воды;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теплообменные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холодильного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агента, жидкого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хладоносителя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охлаждающей воды;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трубопроводы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приборы автоматики;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изоляция охлаждающих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трубо-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судовых холодильных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жилых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камбузы и плиты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камбузные;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установки сжиженного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бытовые;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грелки и печи,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Автоматизация: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системы индикации,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 и защиты энергети-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установок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элементов,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экстренной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главных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главными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 (гребной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движителями;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системы автома-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двигателями,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вспомогатель-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механизмов;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системы автома-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 автономных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системы автома-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 компрессоров,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насосов, вентиляторов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устройства автома-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 общесудовых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системы автома-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 холодильных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регистрирующие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 палубных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устройства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автоматизации;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цепи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индикации, звуковой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 пульты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индикаторы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панели индикации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Противопожарное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системы: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резервуары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огнетушащего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пневмогидравлические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баллоны углекислого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газа, сжатого воздуха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насосы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трубопроводы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пеногенераторы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высокократной пены;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генераторы аэрозоля;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мотопомпы;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пенообразователь;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газоанализаторы;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системы пожаро-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водотушения,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пенотушення,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углекислотного, аэро-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зольного пожаротушения,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инертных газов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нефтеналивных судов;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огнепреградитель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3. Судовые устройства и снабжение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Устройства рулевые: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баллеры и рудерписы;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перо руля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поворотная насадка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подшипники баллеров;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детали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баллеров, баллера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пером руля,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поворотной насадкой,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румпеля или сектора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баллером;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румпели, секторы;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ограничители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перекладки пера руля,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поворотной насадки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детали валиковой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проводки рулевых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детали штуртросной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проводки;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привод рулевой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подруливающее;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машина рулевая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 якорное: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якоря;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цепи якорные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их соединения;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стопоры якорные;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устройство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отдачи коренного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якорной цепи или каната;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клюзы якорные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палубные и бортовые;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брашпили, шпили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якорные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швартовные: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кнехты, утки,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киповые планки, роульсы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стопоры;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шпили и лебедки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швартовные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Устройства буксирные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сцепные: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битенги, кнехты,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киповые планки, клюзы,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стопоры, роульсы, утки;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гаки буксирные;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дуги буксирные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деталями крепления их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корпусу, арки буксирные;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устройство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отдачи буксирного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автосцепы торцовые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натяжные станции,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канатоукорачивающие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амортизаторы;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поворотно-упорные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лебедки буксирные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(краны,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стрелы грузовые, лифты):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металлоконструкции;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приборы 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кабины управления;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ограждения;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съемные детали;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гаки;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оборудование лифтов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(шахтные двери,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противовесы, буфера,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безопасности);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механизмы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подъема рулевой рубки,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люковых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закрытий: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металлоконструкции;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приборы 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механизмы подъема;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лебедки люковых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Спасательные средства: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шлюпки, плоты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спасательные;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шлюпбалки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 шлюпок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плотов, гидростати-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разобщающие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шлюпочный привод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спуском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танкерных шлюпок;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снабжение шлюпок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круги, жилеты,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для детей),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плавучие спасательные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лини, гидротермокостюмы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теплозащитные средства;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лебедки шлюпочные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Пожарное 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аварийные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устройства,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аппараты,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снаряжений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Сигнальные средства: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рангоут и такелаж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сигнальных мачт;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фонари сигнально-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средства сигнальные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средства сигнальные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фигуры сигнальные;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самозажигающиеся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спасательных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Навигационное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Аварийное 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Канаты судовые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назначении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(стальные, растительные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синтетические)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Дельные вещи,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закрытия отверстий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корпусе, палубах,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надстройках и рубках: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горловины;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водогазонепроницаемые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проницаемые двери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водогазо-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непроницаемые двери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клиновыми задрайками,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клинкетные двери,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проницаемые каютные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створчатые и задвижные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камбузные двери,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проницаемые двери общего назначения)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 приводами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закрытия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дверей,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 закрытия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лацпортов;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иллюминаторы, окна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световые люки,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навесные съемные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штормовые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сходные трапы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(наклонные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забортные, лоцманские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штормтрапы;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леерные и тентовые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стойки, стойки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штормовых лееров;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дельные вещи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-винтовые талрепы,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такелажные скобы,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коуши, глаголь-гаки,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храпцы, люверсы,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прокладки, крепежные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 грузовых люков;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 сходных,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световых, вентиля-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люков, горловин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цистерн;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раструбы и головки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закрытий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трюмов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4. Электрическое оборудование и средства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гребная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и пульты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 аварийные: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батареи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Трансформаторы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и освети-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тельные, преобразо-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ватели 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трансформаторы;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преобразователи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усилители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электромашинные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 управления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щиты распредели-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главные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щиты групповые, 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пульты контроля,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аппаратура защитная,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регулировочная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разъединители, реле,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реакторы,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 мощности;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приборы стационарные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шинопроводы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Освещение основное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путей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эвакуации и аварийное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светильники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Телеграфы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 руля и лопастей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ВРШ, тахометры гребного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Связь служебная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Сигнализация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 пожара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о пуске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объемного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Сигнализация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непроницаемых дверей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(взрывозащищенное)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Сеть кабельная: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1)кабели;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провода;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заземления, катодная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защита;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заземления корпуса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на нефтеналивных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Подогреватели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топлива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радиооборудование,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радио-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 средств;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громкоговорящей 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трансляции,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переговорной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внутрисудовой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между ходовым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мостиком и машинным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вызова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антенные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заземление;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радио-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радиооборудования;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основные и резервные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радиооборудования,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для носимых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5. Материалы и сварка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Металлы и их сплавы: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прокат листовой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трубы для котлов,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теплообменных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судовых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материал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заклепок и заклепки;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арматурная сталь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материал для цепей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 их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Поковки и отливки: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штевней, кронштейнов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гребных валов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баллеров рулей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поворотных насадок: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румпелей, секторов,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 пера руля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поворотных насадок: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труб дейдвудных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втулок;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якорей;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цепей якорных;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гаков буксирных;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винтов гребных;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валов коленчатых,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гребных, промежуточных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упорных;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шатунов;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шестерен, колес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 передач главных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днищ, коллекторов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котлов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теплообменных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сосудов под давлением;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неметаллические: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стеклопластики;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бетон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корпусов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надстроек;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облицовочные, зашивка,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обрешетник,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 и корпусных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(антикоррозионные,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противошумные,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вибропоглощающие,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противоскользящие)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коры, мебель,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дерево, декоративная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Материалы сварочные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электроды сварочные: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проволока сварочная,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флюсы, защитные 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автоматической,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грунты защитные,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позволяющие выполнять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сварку без их удаления.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Оборудование по предотвращению загрязнения с судов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нефтью: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сборные цистерны,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отстойные танки;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фильтрующее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сигнализатор;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устройство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сброса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нефтесодержащих вод;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система перекачки,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и сброса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нефтесодержащих вод;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приборы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"нефть-вода"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отстойных танках;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сбросом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промывочных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Судовой комплект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разливами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плавучее боновое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плавучий якорный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якорный и швартовный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сорбент;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устройство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сорбента;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устройство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сброса нефти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отработанного сорбента;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емкость для сбора,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отработанного сорбента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сточными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сборные цистерны;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сточных вод;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система перекачки,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и сброса сточных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мусором: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устройство для сбора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инсинераторы;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мусора;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вредных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дымности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отработавших газов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случаях помеченных "*", при проведении технического наблюдения по соглашению или договору между организацией и Регистром судоходства клеймение не выполняется.</w:t>
      </w:r>
    </w:p>
    <w:bookmarkEnd w:id="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и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bookmarkStart w:name="z520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признании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по инвестициям и развитию РК от 31.05.2016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        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Правилам классификации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водного и смешанного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"река-море" плавания       </w:t>
      </w:r>
    </w:p>
    <w:bookmarkStart w:name="z524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внутренних водных бассейнов Республики Казахстан</w:t>
      </w:r>
    </w:p>
    <w:bookmarkEnd w:id="519"/>
    <w:bookmarkStart w:name="z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бассейнам разряда "М" отнесено Каспийское море.</w:t>
      </w:r>
    </w:p>
    <w:bookmarkEnd w:id="520"/>
    <w:bookmarkStart w:name="z5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бассейнам разряда "О" отнесены:</w:t>
      </w:r>
    </w:p>
    <w:bookmarkEnd w:id="521"/>
    <w:bookmarkStart w:name="z5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Аральское море;</w:t>
      </w:r>
    </w:p>
    <w:bookmarkEnd w:id="522"/>
    <w:bookmarkStart w:name="z5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озера: Балхаш, Зайсан, Алаколь, Сасыкколь;</w:t>
      </w:r>
    </w:p>
    <w:bookmarkEnd w:id="523"/>
    <w:bookmarkStart w:name="z5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водохранилища: Бухтарминское, Капчагайское.</w:t>
      </w:r>
    </w:p>
    <w:bookmarkEnd w:id="524"/>
    <w:bookmarkStart w:name="z5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бассейнам разряда "Р" отнесены Усть-Каменогорское, Шульбинское, Каратомарское, Шардарьинское и Самаркандское водохранилища.</w:t>
      </w:r>
    </w:p>
    <w:bookmarkEnd w:id="525"/>
    <w:bookmarkStart w:name="z5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бассейнам разряда "Л" отнесены:</w:t>
      </w:r>
    </w:p>
    <w:bookmarkEnd w:id="526"/>
    <w:bookmarkStart w:name="z53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реки: Иртыш от поселка Клин до г. Усть-Каменогорска, Черный Иртыш, Урал, Или, Сыр-Дарья, Ишим;</w:t>
      </w:r>
    </w:p>
    <w:bookmarkEnd w:id="527"/>
    <w:bookmarkStart w:name="z5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озера, водохранилища, каналы и реки, не указанные выше.</w:t>
      </w:r>
    </w:p>
    <w:bookmarkEnd w:id="528"/>
    <w:bookmarkStart w:name="z53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устьевых участках с морским режимом судоходства допускается плавание всех типов судов с соответствующим классом судна.</w:t>
      </w:r>
    </w:p>
    <w:bookmarkEnd w:id="529"/>
    <w:bookmarkStart w:name="z5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бассейну разряда "Р" отнесена часть Урало-Каспийского канала от г. Атырау до 53 км Урало-Каспийского канала.</w:t>
      </w:r>
    </w:p>
    <w:bookmarkEnd w:id="530"/>
    <w:bookmarkStart w:name="z5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бассейну разряда "О" отнесены: часть Урало-Каспийского канала от 53 км в южном направлении, Гурьевский морской рейд, район острова Зюйдвестовая шалыга.</w:t>
      </w:r>
    </w:p>
    <w:bookmarkEnd w:id="531"/>
    <w:bookmarkStart w:name="z5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Суда плавания "река-море" допускаются к эксплуатации на Каспийском море при высоте волны не более 3 м 3 % обеспеченности на участках севернее 44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30` северной широты, а также в 20-мильной прибрежной зоне вдоль Восточного побережья от поселка Баутино до поселка Курык с удалением от мест убежища до 60 миль в пределах указанной 20-мильной зоны (март-ноябрь).</w:t>
      </w:r>
    </w:p>
    <w:bookmarkEnd w:id="5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и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плавания</w:t>
            </w:r>
          </w:p>
        </w:tc>
      </w:tr>
    </w:tbl>
    <w:bookmarkStart w:name="z539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Характеристики нормативных высот волн применительно</w:t>
      </w:r>
      <w:r>
        <w:br/>
      </w:r>
      <w:r>
        <w:rPr>
          <w:rFonts w:ascii="Times New Roman"/>
          <w:b/>
          <w:i w:val="false"/>
          <w:color w:val="000000"/>
        </w:rPr>
        <w:t xml:space="preserve"> к основному символу класса судна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символ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волны,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 волн,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"О-ПР"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"М-ПР"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"М-СП"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