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876d" w14:textId="7d78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28 сентября 2010 года № 767 "Об утверждении санитарных правил "Санитарно-эпидемиологические требования к эксплуатации персональных компьютеров, видеотерминалов и условиям работы с ними"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апреля 2011 года № 217. Зарегистрирован в Министерстве юстиции Республики Казахстан 16 мая 2010 года № 6959.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28 сентября 2010 года № 767 "Об утверждении санитарных правил "Санитарно-эпидемиологические требования к эксплуатации персональных компьютеров, видеотерминалов и условиям работы с ними" (зарегистрированный в Реестре государственной регистрации нормативных правовых актов за № 6526, опубликованный в газете "Казахстанская правда" 13 ноября 2010 года, № 310-311 (26371-26372))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санитарных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эксплуатации персональных компьютеров, видеотерминалов и условиям работы с ними",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Санитарные правила "Санитарно-эпидемиологические требования к эксплуатации персональных компьютеров, видеотерминалов и условиям работы с ними" (далее - санитарные правила) регламентируют санитарно-эпидемиологические требования к размещению и эксплуатации персональных компьютеров (далее - ПК), планшетных персональных компьютеров (далее – ПлПК), ноутбуков, видеотерминалам (далее - ВТ) и условиям работы с ними, микроклимату, к воздействию физических факторов и освещению.";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санитарные правила не распространяются на телевизоры, используемые в быту, на телевизионные игровые приставки, бортовые и портативные компьютеры.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физических и юридических лиц, деятельность которых связана с эксплуатацией ПК, ПлПК, видеотерминалов и условиям работы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объектов в эксплуатацию по оказанию услуг населению посредством ПК, ПлПК, и видеотерминалов допускается при наличии санитарно-эпидемиологического заключения органов государственного санитарно-эпидемиологического надзора.";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санитарных правилах использованы следующие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безопасное электромагнитное излучение - уровень электромагнитного излучения, не оказывающий вредного воздействия на здоровье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видеотерминал - устройство визуального отображения. Терминал пользователя с экраном дисплея, оборудуемый устройством ввода (входным блоком) типа клавиатуры;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контур заземления - совокупность металлических проводников, размещенных по контуру помещения (здания), в котором установлено заземляемое оборудование, непосредственно соприкасающихся с землей;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комбинированное искусственное освещение помещений - освещение, при котором к общему освещению добавляется местное освещение;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комбинированное естественное освещение помещений - сочетание верхнего и бокового естественного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пульсации освещенности - Коэффициент пульсации освещенности К % - критерий оценки относительной глубины колебаний освещенности в результате изменения во времени светового потока газоразрядных ламп при питании их переменным током;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ноутбук – портативный персональный компьютер, складывающийся в виде книжки, содержащий все необходимые компоненты (в том числе монитор) в одном небольшом корпусе, включающий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микрофон и веб-камеру);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персональный компьютер - микрокомпьютер, предназначенный для автономного использования индивидуумом;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периметральная расстановка - расстановка мебели, оборудования вдоль стен (по периметру);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показатель дискомфорта - критерий оценки дискомфортной блесткости, вызывающей неприятные ощущения при неравномерном распределении яркостей в поле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планшетный персональный компьютер –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рабочая поверхность - поверхность, на которой производится работа и на которой нормируется или измеряется освещенность;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рядная расстановка - расстановка мебели и оборудования рядами в центре помещения, друг за другом;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стилус – пластмассовый стержень для работы с сенсорным экраном;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уровень вибрации категории 3 тип "в" - общая вибрация на рабочих местах в помещениях учебных пунктов, вычислительных центров, здравпунктов, конторских помещениях, рабочих комнатах и других помещениях для работников умственного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центральная расстановка - расстановка мебели и оборудования в центре помещения группами;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книга – компактный планшетный компьютер, предназначенный для отображения текстовой информации, представленной в электронном виде.";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Санитарно-эпидемиологические требования к размещению и эксплуатации ПК, ПлПК, ноутбуков и ВТ";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помещениях для эксплуатации ПК, ПлПК, ноутбуков и ВТ обеспечиваются условия для соблюдения нормируемых параметров освещенности, микроклимата, вентиляции, приведенных в настоящих санитарных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ПК, ПлПК, ноутбуков и ВТ в цокольных помещениях организациях образования. Не допускается размещать рабочие места с ПК и ВТ, где расположены силовые кабели, высоковольтные трансформаторы, технологические оборудования.";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Площадь на одно рабочее место пользователей ПК и ВТ на базе электронно-лучевой трубки (далее - ЭЛТ), в том числе на объектах досуга для оказания услуг населению, составляет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при рядном, центральном и периметральном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на одно рабочее место пользователей ПлПК, ноутбуков допускается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7,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12,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42, 43, 44,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47,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53, 54, 55, 56,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64, 65, 66, 67, 68, 69, 70,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помещениях предусматриваются гардеробные комнаты или шкафы (вешалки) для верхней одежды посетителей и санитарные узлы.";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Мощность экспозиционной дозы рентгеновского излучения в любой точке на расстоянии 0,05 метра (далее - м) от экрана и корпуса ВТ на ЭЛТ при любых положениях регулировочных устройств не превышает 1 микро Зиверт в час.";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Продолжительность непрерывной работы с ВТ и ПК рекомендуется не более двух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ПлПК: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учащихся 1-4 классов не более 1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учащихся 5-8 классов до 1,5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учащихся 9-11 классов от 1,5 до 2,5 кг.";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производственных помещениях, в которых работа с использованием ПК является вспомогательной, основной (диспетчерские, операторские, расчетные, кабины и посты управления, залы вычислительной техники) и связана с нервно-эмоциональным напряжением, температура, относительная влажность и скорость движения воздуха на рабочих местах соответствует требованиям, указанным в таблице 1 приложения 2 к настоящим санитарным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Допустимые уровни неионизирующих электромагнитных излучений на рабочих местах у ВТ и ПК приведены в приложении 6 к настоящим санитарным правилам. Методика проведения инструментального контроля и гигиенических уровней электромагнитных полей (далее - ЭМП) на рабочих местах пользователей ПК приведена в приложении 7 к настоящим санитарным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(печатающие устройства, серверы и т.п.), уровни шума которого превышают нормативные, размещаются вне помещений ПК, ПлПК, ноутбуков, ВТ.";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том числе энергосберегающие.";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Для обеспечения нормируемых значений освещенности в помещениях для использования ПК проводится замена перегоревших ламп, чистка стекол оконных рам и светильников осуществляется не реже двух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бликов на экране оконные проемы оборудуются защитными устройствами или жалюзями.";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Санитарно-эпидемиологические требования к условиям работы с ПК, ПлПК, ноутбуков для пользователей";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Высота рабочей поверхности стола для пользователей регулируется в пределах 680-800 мм.";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Санитарно-эпидемиологические требования к условиям обучения с ПК, ПлПК, ноутбуков и ВТ в общеобразовательных организациях, организациях среднего и высшего образования";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Помещения для занятий оборудуются одноместными столами. Конструкция одноместного стола для работы с ПК, ПлПК, ноутбуков и ВТ предусматривается: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 раздельные поверхности: одну горизонтальную для размещения ПК с плавной регулировкой по высоте в пределах 520-760 мм и вторую - для клавиатуры с регулировкой по высоте и углу наклона от 0 до 15 градусов с фиксацией в рабочем положении (12-15 градусов);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ширина поверхностей для ПК, ПлПК, ноутбуков и ВТ клавиатуры не менее 750 мм (ширина обеих поверхностей одинаковая) и глубина не менее 550 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опору поверхностей для ПК, ПлПК, ноутбуков или ВТ и для клавиатуры на стояк, в котором находятся провода электропитания и кабель локальной сети. Основание стояка следует совмещать с подставкой для ног;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ширины поверхностей до 1 200 мм при оснащении рабочего места принтером;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подставка для клавиатуры, регулируемая по высоте и углу наклона, отдельная от основной столешницы, подставка для ног, совмещенная с основанием стояка.";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Непрерывная длительность занятий в дошкольных организациях и школах непосредственно с ВТ, ПК, ПлПК и ноутбуками в течение учебного часа рекомендуется не более: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01"/>
        <w:gridCol w:w="5699"/>
      </w:tblGrid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занятий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  <w:tr>
        <w:trPr>
          <w:trHeight w:val="30" w:hRule="atLeast"/>
        </w:trPr>
        <w:tc>
          <w:tcPr>
            <w:tcW w:w="6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классы</w:t>
            </w:r>
          </w:p>
        </w:tc>
        <w:tc>
          <w:tcPr>
            <w:tcW w:w="5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";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Санитарно-эпидемиологические требования к условиям обучения на ВТ, ПлПК, ноутбуках и ПК в дошкольных организациях";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>-74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Компьютерные игровые занятия в дошкольных организациях проводятся не чаще 2 раз в неделю.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Не допускается проводить занятия с ВТ, ПлПК, ноутбуками и ПК за счет времени, отведенного для сна, дневных прогулок и оздоровительных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Занятия дошкольников с использованием ВТ, ПлПК, ноутбуков и ПК проводятся методистом или в его присутствии.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Не допускается одновременное использование ВТ, ПК, ПлПК, ноутбуков двумя и более детьми, независимо от возраста.";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"Фоновый уровень электрического поля частотой 50 Гц и фоновые уровни напряженности магнитного поля соответствуют следующим значениям: 0,5 кВ/м и 0,16 Ампер (0,2 мкТл).".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законодателством порядке государственную регистрацию настоящего приказа в Министерстве юстиции Республики Казахстан.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– Главного государственного санитарного врача Республики Казахстан Оспанова К.С.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2011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эксплуатации персональных компьютеров,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 и условиям работы с ними"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"Оптимальные нормы микроклимата для производственных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461"/>
        <w:gridCol w:w="3464"/>
        <w:gridCol w:w="3464"/>
        <w:gridCol w:w="308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года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%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воздуха, метр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секунду (далее - м/с)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1б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категории 1а относятся работы, производимые сидя и не требующие физического напряжения, при которых расход энергии составляет до 120 килокалорий в час (далее - ккал/ч);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категории 1б относятся работы, производимые стоя, сидя или связанные с ходьбой и сопровождающиеся некоторым физическим напряжением, при котором расход энергии составляет от 120 до 150 ккал/ч.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2011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эксплуатации персональных компьютеров,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видеотерминалов и условиям работы с ними"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значения уровней неионизирующих</w:t>
      </w:r>
      <w:r>
        <w:br/>
      </w:r>
      <w:r>
        <w:rPr>
          <w:rFonts w:ascii="Times New Roman"/>
          <w:b/>
          <w:i w:val="false"/>
          <w:color w:val="000000"/>
        </w:rPr>
        <w:t>электромагнитных излучений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5"/>
        <w:gridCol w:w="1532"/>
        <w:gridCol w:w="2861"/>
        <w:gridCol w:w="2902"/>
      </w:tblGrid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ПК, ВТ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см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для профессиональных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 1,0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килоВольт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кВ/м)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электростатического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на рабочих местах детских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организациях, учебных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и компьютерных клубов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головы 1,0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кВ/м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 ПК, ВТ: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5-2000 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Вольт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В/м)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В/м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 кГц: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головы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магнитного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вокруг ПК, ВТ: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5-2000 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дисплеем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см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негозаземленной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нанно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нТл)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нТл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частот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2-400 кГц: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Вольт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от монитора,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(при сертификационных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частоты (50 Гц)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кВ/м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