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f1fa" w14:textId="4b3f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сфере частного предпринимательства в области архитектуры, градостроительства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строительства и жилищно-коммунального хозяйства от 28 марта 2011 года № 124 и Министра экономического развития и торговли Республики Казахстан от 31 марта 2011 года № 73. Зарегистрирован в Министерстве юстиции Республики Казахстан 29 апреля 2011 года № 6928. Утратил силу приказом исполняющего обязанности Министра национальной экономики Республики Казахстан от 2 сентября 2016 года № 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исполняющего обязанности Министра национальной экономики РК от 02.09.2016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государственном контроле и надзоре в Республике Казахстан" от 6 января 2011 года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рисков в сфере частного предпринимательства в области архитектуры, градостроительства и строительства по объектам строительства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рисков в сфере частного предпринимательства в области архитектуры, градостроительства и строительства по субъектам лицензирования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делам строительства и жилищно-коммунального хозяйства от 27.04.2012 № 165 и Министра экономического развития и торговли РК от 02.05.2012 № 138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архитектурно-строительного контроля, аттестации и аккредитации Агентства Республики Казахстан по делам строительства и жилищно-коммунального хозяйства (Абдраймов Г.Р.)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-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Агентства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18 февраля 2010 года № 60 и Министра экономики и бюджетного планирования Республики Казахстан от 19 февраля 2010 года № 82 "Об утверждении критериев оценок степеней рисков субъектов архитектурной, градостроительной и строительной деятельности и местных исполнительных органов в сфере архитектурной, градостроительной и строительной деятельности, государственного архитектурно-строительного контроля и лицензирования" (зарегистрированный в Реестре государственной регистрации нормативных правовых актов за № 6075, опубликованный в "Юридической газете" от 4 марта 2010 года № 33 (1829)).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Тихонюк Н.П.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жилищно-коммунального хозяйства            С. Нокин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Айтжанова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строительства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жилищно-коммунального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2011 года № 124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73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архитектуры,</w:t>
      </w:r>
      <w:r>
        <w:br/>
      </w:r>
      <w:r>
        <w:rPr>
          <w:rFonts w:ascii="Times New Roman"/>
          <w:b/>
          <w:i w:val="false"/>
          <w:color w:val="000000"/>
        </w:rPr>
        <w:t>
градостроительства и строительства по объектам строительства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делам строительства и жилищно-коммунального хозяйства от 27.04.2012 № 165 и Министра экономического развития и торговли РК от 02.05.2012 № 138 (вводится в действие по истечении десяти календарных дней после дня его первого официального опубликования).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частного предпринимательства в области архитектуры, градостроительства и строительства по объектам строительства (далее - Критерии) разработаны в соответствии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</w:t>
      </w:r>
      <w:r>
        <w:rPr>
          <w:rFonts w:ascii="Times New Roman"/>
          <w:b w:val="false"/>
          <w:i w:val="false"/>
          <w:color w:val="000000"/>
          <w:sz w:val="28"/>
        </w:rPr>
        <w:t>, градостроительной и строительной деятельности в Республике Казахстан» (далее - Закон) и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надзоре в Республике Казахстан» для отнесения субъектов архитектурной, градостроительной и строительной деятельности к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используется следующее понятие: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риск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критериев оценки степени риска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рисков определяются с учетом объективных факторов, установленных с учетом уровней ответственности объектов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субъекты подразделяются по следующим степеням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первая группа с высокой степенью риска – объекты первого уровня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вторая группа со средней степенью риска – объекты второго уровня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третья группа с незначительной степенью риска – объекты третьего уровня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связи с установленным уровнем ответственности в процессе проектирования, объекты переводу в высокую, среднюю либо незначительную степень риска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Уровень ответственности объектов архитектурной, градостроительной и строительной деятельности устанавливается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зданий и сооружений к технически сложным объектам, утвержденных постановлением Правительства Республики Казахстан от 23 октября 2009 года № 1656.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строительства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жилищно-коммунального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2011 года № 124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73      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области архитектуры,</w:t>
      </w:r>
      <w:r>
        <w:br/>
      </w:r>
      <w:r>
        <w:rPr>
          <w:rFonts w:ascii="Times New Roman"/>
          <w:b/>
          <w:i w:val="false"/>
          <w:color w:val="000000"/>
        </w:rPr>
        <w:t>
градостроительства и строительства по субъектам лицензирования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Приказ дополнен приложением 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> Председателя Агентства РК по делам строительства и жилищно-коммунального хозяйства от 27.04.2012 № 165 и Министра экономического развития и торговли РК от 02.05.2012 № 138 (вводится в действие по истечении десяти календарных дней после дня его первого официального опубликования).</w:t>
      </w:r>
    </w:p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частного предпринимательства в области архитектуры, градостроительства и строительства по субъектам лицензирования (далее – Критерии) разработаны в соответствии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</w:t>
      </w:r>
      <w:r>
        <w:rPr>
          <w:rFonts w:ascii="Times New Roman"/>
          <w:b w:val="false"/>
          <w:i w:val="false"/>
          <w:color w:val="000000"/>
          <w:sz w:val="28"/>
        </w:rPr>
        <w:t>, градостроительной и строительной деятельности в Республике Казахстан», «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контроле и надзоре в Республике Казахстан» для отнесения субъектов лицензирования в сфере архитектурной, градостроительной и строительной деятельности к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риск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 – юридические и физические лица, имеющие лицензию в сфере архитектуры, градостроительства и строительства.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критериев оценки степени риска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Распределение субъектов контроля по степеням рисков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первичном распределении – по объективным Критериям, основанным на опыте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последующем распредлении – после подсчетов баллов, набранных во время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Объективные Критерии определяются с учетом опыта осуществления лицензируемых видов деятельности в сфере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субъекты контроля подразделяются по следующим степеням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первая группа с высокой степенью риска – лицензиаты, имеющие лицензию менее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вторая группа со средней степенью риска – лицензиаты, имеющие лицензию от года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третья группа с незначительной степенью риска – лицензиаты, имеющие лицензию три года включительно и более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 нарушение квалификационных требований начисляются баллы. Начисление баллов проводится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Лицензиаты первой группы, набравшие в процессе проверки 50 и более баллов, остаются в первой группе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Лицензиаты первой группы, набравшие в процессе проверки менее 50 баллов, переводятся во вторую группу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Лицензиаты второй и третьей группы, набравшие в процессе проверки 50 и более баллов, переводятся в первую группу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Лицензиаты второй группы, набравшие в процессе проверки менее 50 баллов, переводятся в третью группу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Лицензиаты третьей группы, набравшие в процессе проверки менее 50 баллов, остаются в третьей группе риска.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рисков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частного предпринимательства в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архитектуры, градостроительства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по субъектам лицензирования</w:t>
      </w:r>
    </w:p>
    <w:bookmarkEnd w:id="13"/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653"/>
        <w:gridCol w:w="32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оценивается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баллом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Изыскательская деятельность
</w:t>
            </w:r>
          </w:p>
        </w:tc>
      </w:tr>
      <w:tr>
        <w:trPr>
          <w:trHeight w:val="1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для занятия изыскательской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деятельностью: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изыскательской деятельности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или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изыскательской деятельности,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стажа (трудовой деятельности)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(работника) по профилю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входящих в состав запрашиваемого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соответствующее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изыскательской деятельности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(трудовая деятельность) работы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трех лет по профилю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 состав запрашиваемого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или соответствующее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области изыскательской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и трудовой стаж (трудовая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деятельность) не менее пяти лет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деятельности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(хозяйственного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оперативного управления)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аренды, оснащенной: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зданиями или помещениями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аккредитованной грунтоведческой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(химической) лабораторией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инженерно-геологических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инженерно-гидрогеологических изысканий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оснащенности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(хозяйственного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оперативного управления)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аренды: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механизмы, приспособления,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используются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требований,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заявленных работ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персонального компьютера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 программным обеспечением,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необходимым для выполнения расчетов,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и оформления графических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материалов 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инженерно-геодезических работ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выполнение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(нормоконтроль,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производства работ);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инженерно-технического работника.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Проектная деятельность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 ІІІ категории: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деятельности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или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деятельности,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 лет в качестве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(работника) по профилю работ,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допуска для работ в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 сейсмической опасности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соответствующее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деятельности и трудовой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(трудовая деятельность) не менее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по 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деятельности, или соответствующее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и трудовой стаж (трудовая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деятельность) не менее пяти лет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деятельности, а также допуска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 районах повышенной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 у ответственных испонителей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3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(хозяйственного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оперативного управления)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аренды, оснащенной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зданиями или помещениями,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заявленных видов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 оснащенности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собственности (хозяйственного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или оперативного управления)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аренды, включающей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 с установленным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обеспечением, позволяющим 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расчетов, составление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графических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необходимых для заявленного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выполнение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(нормоконтроль,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производства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проектов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разделов)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инженерно-технического работника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 ІІ категории: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деятельности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восьми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или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деятельности,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 лет в качестве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(работника) по профилю работ,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допуска для работ в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 сейсмической опасности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соответствующее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деятельности и трудовой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(трудовая деятельность) не менее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по 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деятельности, или соответствующее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и трудовой стаж (трудовая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деятельность) не менее семи лет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деятельности, а также допуска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 районах повышенной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 у ответственных исполнителей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1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(хозяйственного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оперативного управления)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аренды, оснащенной: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зданиями или помещениями,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заявленных видов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 оснащенности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собственности (хозяйственного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или оперативного управления)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аренды, включающей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 с установленным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обеспечением, позволяющим 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расчетов, составление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графических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необходимых для заявленного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выполнение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(нормоконтроль,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производства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проектов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разделов)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инженерно-технического работника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 І категории: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деятельности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тринадцати лет по профилю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 состав запрашиваемого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или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профессионального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области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и трудового стажа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(трудовой деятельности) работы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пятнадцати лет в качестве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(работника) по профилю работ,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допуска для работ в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 сейсмической опасности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соответствующее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деятельности, и трудовой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(трудовая деятельность) работы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или 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деятельности, и трудовой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(трудовая деятельность) не менее 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по 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деятельности, а также допуска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 районах повышенной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 у ответственных исполнителей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(хозяйственного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оперативного управления),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зданиями или помещениями,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заявленных видов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 оснащенности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собственности (хозяйственного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или оперативного управления)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аренды, включающей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 с установленным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обеспечением, позволяющим 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расчетов, составление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графических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необходимых для заявленного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выполнение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(нормоконтроль,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производства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проектов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разделов)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инженерно-технического работника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20 % от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лицензиата, выполняющих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совместительству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Строительно-монтажные работы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 ІІІ категории: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или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стажа (трудовой деятельности)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(работника) по профилю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входящих в состав запрашиваемого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а также допуска для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районах повышенной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соответствующее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или 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работ,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допуска для работ в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 сейсмической опасности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 исполнителей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(хозяйственного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оперативного управления)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аренды, оснащенной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здаҒниями или помещениями,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заявленных видов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 оснащенности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собственности (хозяйственного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или оперативного управления)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аренды, включающей минимальный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машины и механизмы,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устанавливаются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техническими требованиями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выполнению строительно-монтажных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технических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заявленным работам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выполнение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(нормоконтроль,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производства работ)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инженерно-технического работника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 ІІ категории: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восьми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или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стажа (трудовой деятельности)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десяти лет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(работника) по профилю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входящих в состав запрашиваемого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а также допуска для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районах повышенной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соответствующее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или 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работ,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допуска для работ в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 сейсмической опасности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 исполнителей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(хозяйственного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оперативного управления)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аренды, оснащенной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зданиями или помещениями,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заявленных видов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 оснащенности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собственности (хозяйственного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или оперативного управления)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аренды, включающей минимальный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машины и механизмы,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устанавливаются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техническими требованиями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выполнению строительно-монтажных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технических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заявленным работам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выполнение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(нормоконтроль,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производства работ)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инженерно-технического работника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 І категории: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тринадцати лет по профилю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 состав запрашиваемого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или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профессионального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стажа (трудовой деятельности)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пятнадцати лет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(работника) по профилю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запрашиваемогоподвида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деятельности, а также допуска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 районах повышенной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соответствующее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или 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работ,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допуска для работ в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 сейсмической опасности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 исполнителей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8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(хозяйственного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оперативного управления),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зданиями или помещениями,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заявленных видов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 оснащенности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собственности (хозяйственного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или оперативного управления)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аренды, включающей минимальный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машины и механизмы,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устанавливаются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техническими требованиями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выполнению строительно-монтажных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технических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заявленным работам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 вида деятельности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выполнение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(нормоконтроль,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производства работ)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инженерно-технического работника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20 % от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лицензиата, выполняющих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совместительству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