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dc67" w14:textId="586d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здравоохранения Республики Казахстан от 30 октября 2009 года № 627 "Об утверждении Правил проведения вспомогательных репродуктивных методов и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марта 2011 года № 162. Зарегистрирован в Министерстве юстиции Республики Казахстан 26 апреля 2011 года № 6921. Утратил силу приказом Министра здравоохранения Республики Казахстан от 15 декабря 2020 года № ҚР ДСМ-272/2020.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2009 года № 627 "Об утверждении Правил проведения вспомогательных репродуктивных методов и технологий" (зарегистрированный в Реестре государственной регистрации нормативных правовых актов за № 5919, опубликованный в Собрании актов центральных исполнительных и иных центральных государственных органов Республики Казахстан № 3, 2010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вспомогательных репродуктивных методов и технологий,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дополнить словами ", донорство ооцитов";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проведении экстракорпорального оплодотворения (далее - ЭКО) в рамках гарантированного объема бесплатной медицинской помощи (далее – ГОБМП) показаниями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женское бесплодие, обусловленное трубно-перитонеальным фактором, (отсутствие или непроходимость обеих маточных труб, последняя подтвержденная методом гистеросальпингографии и/или диагностической лапароскопии);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тяжелые формы мужского бесплодия (олиго-, астено-, тератоозоспермия). Показатели сперматогенеза: объем эякулята не менее 0,5 мл, рН 7,2-7,8, общее количество сперматозоидов в эякуляте, более 500 тыс/мл., активно-подвижных не менее 25 %, морфологически нормальных форм (по строгому критерию Крюгера) не менее 2 %.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ЭКО в рамках ГОБМП направляются пациентки репродуктивного возраста с нормальным соматическим, эндокринным статусом, в том числе и нормальным овариальным резервом. Проведение ЭКО в рамках ГОБМП предоставляется однократно в течение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низкий овариальный резерв";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</w:t>
      </w:r>
      <w:r>
        <w:rPr>
          <w:rFonts w:ascii="Times New Roman"/>
          <w:b w:val="false"/>
          <w:i w:val="false"/>
          <w:color w:val="000000"/>
          <w:sz w:val="28"/>
        </w:rPr>
        <w:t>девятом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цитогенетического анализа кариотипа" исключить;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одиннадцатым, двенадцатым, тринадцатым, четырнадцатым, пятнадцатым, шестнадцатым и семнадцатым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"исследование состояния матки и маточных труб методом гистеросальпингографии и/или лапароскопии;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 крови пролактина, лютеинизирующего (ЛГ) и фолликулостимулирующего (ФСГ) гормонов, тестостерона, тиреотропного гормона на 3-5 день менструального цикла, прогестерона на 16-18 день менструального цикла;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на инфекции (хламидиоз, вирус простого герпеса, цитомегаловирус, уреаплазма, микоплазма, гонорея, трихомониаз, токсоплазмоз, краснуха);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биохимический анализ крови (аланинтрансфераза, аспарагинаттрансфераза, билирубин, глюкоза, общий белок, мочевина, креатинин);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коагулограмма (протромбиновый индекс, активированное частичное тромбопластиновое время, фибриноген), волчаночный антикоагулянт;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электрокардиограмма (ЭКГ);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мочи;";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третий исключить;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</w:t>
      </w:r>
      <w:r>
        <w:rPr>
          <w:rFonts w:ascii="Times New Roman"/>
          <w:b w:val="false"/>
          <w:i w:val="false"/>
          <w:color w:val="000000"/>
          <w:sz w:val="28"/>
        </w:rPr>
        <w:t>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"определение в крови эстрадиола, кортизола, трийодтиронина, тироксина, дегидроэпиандростендион (ДГЭА-S), антимюллеровский гормон (АМГ);";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 и десятым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"цитогенетический анализ кариотипа;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гистероскопия с гистологическим исследованием эндометрия;";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морфологическое исследование эякулята, МАR-тест (определение выключенных из оплодотворения сперматозоидов);";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"микроскопия мазка из уретры;";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обследование мужчин по показаниям: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ультразвуковое исследование органов мошонки, органов малого таза;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на ЛГ, ФСГ, тестостерон, пролактин;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секрета предстательной железы;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бактериологический посев спермы (или секрета предстательной железы);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кариотипа;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гипоосмолярный тест и флотация спермы (при некроспермии);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хромосом сперматозоидов (FISH спермы).";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"соматотропные гормоны" дополнить словом ", антиэстрогены";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"выявлению" дополнить словом "двух";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32-1, 32-2, и 32-3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Организации здравоохранения, оказывающие консультативно-диагностическую помощь женскому населению, предоставляют направление в местный орган государственного управления здравоохранением (далее - Управление) лицам, состоящим на диспансерном учете по бесплодию и рекомендованных на проведение ЭКО в рамках ГОБМП в соответствии с пунктом 4-1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32-2. Управление принимает комиссионное решение о направлении лиц, страдающих бесплодием, на проведение ЭКО в рамках выделенных объемов ГОБМП в организации здравоохранения, имеющие государственный заказ на оказание медицинских услуг по проведение ЭКО в рамках ГОБМП, с учетом права свободного выбора пациентом медицинской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32-3. Обследование на проведение ЭКО проводится в рамках ГОБМП, при этом, услуги не входящие в ГОБМП, проводятся на платной основе.".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биохимический анализ крови, общий анализ мочи, ЭКГ, заключение терапевта";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"4. Преимлантационная генетическая диагностика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преимлантационной генетической диагностике (далее - ПГД) осуществляется определение моногенных и хромосомных дефектов у ооцитов и эмбрионов, а также определение числа половых хромосом с целью исключения заболеваний, сцепленных с полом. ПГД применяется для супружеских пар, имеющих высокий риск рождения детей с генетической патологией. Исследования могут быть проведены на полярных тельцах ооцитов и/или ядрах бластомеров эмбриона и/или клетках трофэктодермы бластоцисты.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ПГД показана следующим категориям пациентов: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пациентам с привычным невынашиванием беременности, с двумя и более замершими беременностями;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пациентам старшей возрастной группы (женщины старше 35 лет, мужчины старше 40 лет);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пациентам после двух и более неудачных попыток IVF/ICSI (экстракорпоральное оплодотворение "в пробирке"/инъекция сперматозоида в цитоплазму ооцита);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пациентам с тяжелыми формами мужского бесплодия;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пациентам с высоким риском наследования заболеваний, связанных с полом;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пациентам с моногенными заболеваниями или носителями этих заболеваний (муковисцедоз, гемофилия, болезнь Гентингтона, мышечная дистрофия Дюшена), при условии наличия их молекулярно-генетической диагностики;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пациентам с наследственными формами рака;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пациентам, нуждающимся в определении гистосовместимости (HLA) типирования эмбрионов для подбора донора больному ребенку – брату/сестре;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пациентам с мозаичным вариантами хромосомных синдромов, носителям всех видов сбалансированных структурных перестроек, маркерных хромосом и других аберраций;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желанию пациентов.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ПГД не является альтернативой инвазивной пренатальной диагностике и требует в дальнейшем ее проведения для уточнения генетического диагноза внутриутробного плода.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Диагностика проводится с использованием методов FISH, CGH (сравнительная геномная гибридизация) или ПЦР (полимеразная цепная реакция).";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осмотр маммолога.".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(Балагулова К.А.) направить настоящий приказ на официальное опубликование после государственной регистрации в Министерстве юстиции Республики Казахстан.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