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ea48" w14:textId="a01e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сфере частного предпринимательства за охраной и использованием объектов историко-культурного наследия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Республики Казахстан от 29 марта 2011 года № 51 и Министра экономического развития и торговли Республики Казахстан от 1 апреля 2011 года № 80. Зарегистрирован в Министерстве юстиции Республики Казахстан 26 апреля 2011 года № 6915. Утратил силу совместным приказом и.о. Министра культуры и спорта Республики Казахстан от 25 июня 2015 года № 225 и Министра национальной экономики Республики Казахстан от 7 июля 2015 года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культуры и спорта РК от 25.06.2015 № 225 и Министра национальной экономики РК от 07.07.2015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сфере частного предпринимательства за охраной и использованием объектов историко-культурного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Республики Казахстан Бурибаева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  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Кул-Мухаммед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_____________ Ж. Айтжанова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2011 года № 51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01 апреля 2011 года № 80 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за охраной и использованием объектов</w:t>
      </w:r>
      <w:r>
        <w:br/>
      </w:r>
      <w:r>
        <w:rPr>
          <w:rFonts w:ascii="Times New Roman"/>
          <w:b/>
          <w:i w:val="false"/>
          <w:color w:val="000000"/>
        </w:rPr>
        <w:t>
историко-культурного наследия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в сфере частного предпринимательства за охраной и использованием объектов историко-культурного наследия (далее - критерии) разработаны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государственном контроле и надзоре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и использовании объектов историко-культурного наследия" для проведения проверок за использованием и порядком содержания памятников истории и культуры международного, республиканского и местного значения (далее - памятники истории и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физическими и юридическими лицами памятникам истории и культуры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памятники истории и культуры - отдельные постройки, здания, сооружения и ансамбли, историко-культурные ландшафты и другие достопримечательные места, созданные человеком или являющиеся совместным творением человека и природы, связанные с историческим прошлым народа, развитием общества и государства, включенные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субъекты контроля - физические и юридические лица в сфере частного предпринимательства, являющиеся пользователями памятников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степени риска контроля субъекты контроля относятся к группам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 все субъекты контроля относятся к группе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дальнейшем по результатам проверок с учетом набранных баллов по критериям субъекты контроля, прошедшие проверку, перераспределяются в соответствующие группы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незначительной степени риска относятся субъекты контроля, набравшие по результатам проверок от 1 до 4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средней степени риска относятся субъекты контроля, набравшие по результатам проверок от 5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высокой степени риска относятся субъекты контроля, набравшие по результатам проверок от 20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Критериями для оценки степени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охранной доски на памятнике истории и культуры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решения государственного органа о предоставлении в пользование памятника истории и культуры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охранного обязательства на памятник истории и культуры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паспорта на памятник истории и культуры - 1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охранных зон, зон регулирования застройки или охраняемого природного ландшафта на объектах истории и культуры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охранных знаков или распаханной полосы или ограждений или кустарниковых насаждений по линии границ охранной зоны вокруг памятника истории и культуры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несогласование с уполномоченным государственным органом проведения научно-реставрационных работ на памятниках истории и культуры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в границах охранных зон, оказывающие вредное воздействие на сохранность памятников истории и культуры, на их историко-культурное восприятие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мер по регулированию характера строительства на территории зоны регулирования застройки памятников истории и культуры (этажность, плотность, функциональное назначение застройки)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непринятие мер по предотвращению производства проектных, изыскательских, строительных, мелиоративных, дорожных и других видов работ, создающих угрозу для существования памятника истории и культуры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повреждение либо изменение исторического, архитектурно-художественного облика, искажение, акт вандализма, фальсификация, мистификация, изъятие из исторического контекста, уничтожение, перемещение, вывоз за пределы Республики Казахстан памятника истории и культуры или его фрагментов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научно-реставрационных работ на памятниках истории и культуры без соответствующей лицензии - 20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приоритетного отбора субъектов контроля внутри группы незначительной степени риска является наибольшая сумма набранных баллов.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