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1a09" w14:textId="d031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сведений, указываемых в заявлении на выдачу разрешения на специальное водопользование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марта 2011 года № 14-1/113. Зарегистрирован в Министерстве юстиции Республики Казахстан 5 апреля 2011 года № 6870. Утратил силу приказом Министра сельского хозяйства Республики Казахстан от 19 марта 2015 года № 19-1/248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
Сноска. Утратил силу приказом Министра сельского хозяйства РК от 19.03.2015 </w:t>
      </w:r>
      <w:r>
        <w:rPr>
          <w:rFonts w:ascii="Times New Roman"/>
          <w:b w:val="false"/>
          <w:i w:val="false"/>
          <w:color w:val="ff0000"/>
          <w:sz w:val="28"/>
        </w:rPr>
        <w:t>№ 19-1/248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сельского хозяйства РК от 06.09.2011 </w:t>
      </w:r>
      <w:r>
        <w:rPr>
          <w:rFonts w:ascii="Times New Roman"/>
          <w:b w:val="false"/>
          <w:i w:val="false"/>
          <w:color w:val="ff0000"/>
          <w:sz w:val="28"/>
        </w:rPr>
        <w:t>№ 14-1/504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>, указываемые в заявлении на выдачу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сельского хозяйства РК от 06.09.2011 </w:t>
      </w:r>
      <w:r>
        <w:rPr>
          <w:rFonts w:ascii="Times New Roman"/>
          <w:b w:val="false"/>
          <w:i w:val="false"/>
          <w:color w:val="000000"/>
          <w:sz w:val="28"/>
        </w:rPr>
        <w:t>№ 14-1/504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(Омаров Ж.И.)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сельского хозяйства РК от 06.09.2011 </w:t>
      </w:r>
      <w:r>
        <w:rPr>
          <w:rFonts w:ascii="Times New Roman"/>
          <w:b w:val="false"/>
          <w:i w:val="false"/>
          <w:color w:val="000000"/>
          <w:sz w:val="28"/>
        </w:rPr>
        <w:t>№ 14-1/504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14-1/113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Сведения, указываемые в заявлении</w:t>
      </w:r>
      <w:r>
        <w:br/>
      </w:r>
      <w:r>
        <w:rPr>
          <w:rFonts w:ascii="Times New Roman"/>
          <w:b/>
          <w:i w:val="false"/>
          <w:color w:val="000000"/>
        </w:rPr>
        <w:t>
на выдачу разрешения на специальное водопользование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Сведения в редакции приказа Министра сельского хозяйства РК от 06.09.2011 </w:t>
      </w:r>
      <w:r>
        <w:rPr>
          <w:rFonts w:ascii="Times New Roman"/>
          <w:b w:val="false"/>
          <w:i w:val="false"/>
          <w:color w:val="ff0000"/>
          <w:sz w:val="28"/>
        </w:rPr>
        <w:t>№ 14-1/504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заявлении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выдаче разрешения на специальное водопользование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удостоверяющие личность физических лиц, РНН (ИИН) или свидетельства о регистрации для юридических лиц (№ кем и когда выдано), РНН (БИН);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адрес (индекс, город, район, область, улица, № дома, телефон, факс);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филиалы,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отчество, контактный телефон лица, ответственного за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Ситуационная схема мест забора и (или) использования поверхностных вод (сброса сточных вод, источника подземных вод), с указанием координат.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водного объекта, основные гидрологические и гидрогеологические характеристики, другие условия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Расчетный объем забора и (или) использования поверхностных вод (сбрасываемых сточных вод, забираемых подземных вод) кубический метр/год, кубический метр/месяц, кубический метр /сутки, литр/секунд.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Удельные расходы поверхностных, подземных и сточных вод на единицу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Предполагаемые сроки начала и окончания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производственной деятельности водопользователя (объем выпускаемой продукции, численность работников, обслуживаемого населения, мощность, площади орошаемых участков).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Данные ранее выданного разрешения на специальное водопользование (номер, дата выдачи, кем выдано, срок действия, если таковые имеются у заявителя, опыт эксплуатации по забору и (или) использованию поверхностных и подземных вод, сброса промышленных и других сточных вод в поверхностные водные объекты).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оборудования для учета использования вод, ведению режимных наблюдений и лабораторных анализов.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