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650cf" w14:textId="72650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пропуска судов через судоходные шлюзы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28 февраля 2011 года № 95. Зарегистрирован в Министерстве юстиции Республики Казахстан от 28 марта 2011 года № 6843.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редакции от: 09.03.2021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Опубликовано: "Казахстанская правда" от 11.05.2011 г., № 152 (26573); "Егемен Қазақстан" 2011 жылғы 16 сәуірдегі № 152-153 (26555); Собрание актов центральных исполнительных и иных центральных государственных органов Республики Казахстан № 15, 2011 года (дата выхода тиража 07.11.2011)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 Министра транспорта и коммуникаций Республики Казахстан от 28 февраля 2011 года № 95. Зарегистрирован в Министерстве юстиции Республики Казахстан от 28 марта 2011 года № 6843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Об утверждении Правил пропуска судов через судоходные шлюзы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6 июля 2004 года "О внутреннем водном транспорте"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      Сноска. Преамбула - в редакции приказа Министра индустрии и инфраструктурного развития РК от 09.03.2021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пропуска судов через судоходные шлюзы.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и путей сообщения Министерства транспорта и коммуникаций Республики Казахстан (Килыбай Н.И.) в установленном законодательством порядке обеспечить государственную регистрацию настоящего приказа в Министерстве юстиции Республики Казахстан.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транспорта и коммуникаций Республики Казахстан Касымбек Ж.М.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Кусаинов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приказом Министра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28 февраля 2011 года № 95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Правила пропуска судов через судоходные шлюзы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пропуска судов через судоходные шлюзы (далее – Правила) определяют порядок организации и технологии безопасного пропуска флота через судоходные шлюзы (Усть-Каменогорский, Бухтарминский, Шульбинский), находящиеся в ведении Комитета транспорта и путей сообщения Министерства транспорта и коммуникаций Республики Казахстан.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Специфические условия пропуска флота через судоходные шлюзы отражаются на навигационных картах, в лоцманских описаниях и в путевой информации.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термины и определения: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вахтенный начальник судна (вахтенный помощник капитана) - должностное лицо, управляющее судном, которому оперативно подчинен весь личный состав, находящийся на вахте;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встречное шлюзование - одновременное двустороннее шлюзование судов в многоступенчатых шлюзах со встречным их переходом из камеры в камеру через промежуточные головы;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входной и выходной светофоры - светофоры, регулирующие соответственно вход в камеру и выход из камеры шлюза;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границы шлюза - створы дальних светофоров в нижнем и верхнем бьефах, ограничивающие участок водного пути, включающий в себя шлюз с причальными стенками;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дальний светофор - светофор, регулирующий подход судов к причальной стенке шлюза, а при отсутствии последней - к шлюзу. При наличии причальной стенки дальний светофор устанавливается на ее дальнем от шлюза конце; при отсутствии причальной стенки - на берегу подходного канала;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двусторонний судопропуск - судопропуск в ряду последовательных судопропусков, осуществляемых поочередно во встречных направлениях;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диспетчер по флоту - специалист, руководящий движением флота и осуществляющий связь с судами других судовладельцев для координации плавания и шлюзования;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многоступенчатый шлюз – шлюз с последовательным расположением камер на различном уровне и общими промежуточными головами;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начальник вахты шлюза - специалист, осуществляющий руководство пропуском судов в границах шлюза и управляющий работой механизмов шлюза, которому оперативно подчинен весь вахтенный персонал шлюза;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односторонний судопропуск - судопропуск в ряду последовательных судопропусков, осуществляемых в одном направлении;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промежуточный светофор - светофор, при двустороннем шлюзовании обозначающий ближнюю к шлюзу границу места стоянки ожидающих шлюзования судов и регулирующий совместно с входным светофором вход судов в камеру шлюза, а при одностороннем шлюзовании разрешающий или запрещающий прохождение судов до створа стопового знака на причальной стенке;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полезная длина камеры шлюза - часть длины камеры, ограниченная стоповыми знаками, в пределах которой суда и составы стоят при шлюзовании;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подходные каналы к шлюзам - судоходные каналы, предназначенные для подхода судов и составов к границам шлюза со стороны верхнего и нижнего бьефов. Границы подходных каналов указываются на навигационных картах;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стоповый знак - электрический сигнал красного цвета и (или) изображение на щите полосы красного цвета для обозначения границ полезной длины камеры шлюза и границ зоны швартовки судов у причальной стенки или их стоянки в подходном канале;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судопропуск - комплекс всех организационно-технологических операций по проходу судов через шлюз, включающий движение судов при входе в камеру и выходе из нее, а также шлюзование;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шлюзование - комплекс технологических операций по вертикальному перемещению судов с уровня одного бьефа на уровень другого бьефа, связанных с работой механизмов шлюза (маневрированием воротами и затворами) и с наполнением или опорожнением камеры. В многоступенчатых шлюзах в процесс шлюзования дополнительно входят операции по переходу судов из камеры в камеру.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Осадка и габаритные размеры шлюзующихся судов обеспечиваются запасами относительно глубины на королях (порогах) шлюзов и фактической ширины и длины их камер не менее указанных ниже.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Суммарный запас по глубине на королях (порогах) устанавливается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ширине (суммарный запас): в шлюзах шириной до 18 метра - 0,8 метра, свыше 18 метра - 1,0 метра.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Длина одиночного судна (состава), при прохождении шлюза, составляет меньше полезной длины его камеры.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шлюзованию через судоходные шлюзы допускаются только суда и составы, не превышающие установленных габаритов: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ширине – 17,2 метра;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длине - 98 метров;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высоте - 10 метров;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максимальная осадка судов – 2,25 метра.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встречному шлюзованию на Бухтарминском шлюзе допускаются суда при суммарной ширине шлюзующихся судов и составов не более 17,2 метра, с учетом зазора между ними.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наличии наледей на стенах камеры в шлюзах любой ширины шлюзование судов допускается при суммарном запасе по ширине не менее 0,4 метра от краев наледи.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Суда, направляющиеся на шлюзование, имеют технически исправное рулевое управление, дистанционное автоматическое управление, необходимое давление воздуха в пусковых баллонах главных двигателей, а также втянутые и надежно закрепленные якоря.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шлюзованию не допускаются: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нефтеналивные суда, имеющие утечку нефтепродуктов;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суда с опущенными якорями, с якорями на которых находятся посторонние предметы (троса, проволока);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суда с выступающими за габариты борта поврежденными элементами корпуса или надстройки, а также частями груза;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суда, водотечные или неукомплектованные необходимым инвентарем для шлюзования;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суда, вахтенные члены экипажа которых не обеспечены средствами безопасности (страховочными спасательными жилетами);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суда, не имеющие разрешение на плавание по водохранилищам;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суда, судовладельцы которых не имеют при себе: документы на судно (технический паспорт судна, право на управление судна, документы технического освидетельствования судна);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суда сторонних организаций, судовладельцы которых не произвели оплату за шлюзование или не заключили договор на шлюзование.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Порядок организации пропуска судов и составов через шлюзы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Организация движения флота при его походе к шлюзу, подготовка судов к пропуску через шлюз осуществляется судовладельцем.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Руководство и организация пропуска судов через шлюзы осуществляются начальниками вахт шлюзов с учетом графика проведения льготных шлюзований,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с учетом фактического подхода флота к шлюзу.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Судопропуск производится при наличии заявления, подаваемой в произвольной форме диспетчером по флоту или судовладельцем.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судов, работающих по расписанию, предварительная заявка не требуется.</w:t>
      </w:r>
    </w:p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Вахтенные начальники судов, идущих на шлюзование, сообщают по ультракоротковолновой (далее – УКВ) радиосвязи диспетчеру по флоту, или начальнику вахты шлюза не менее чем за 1,5 час (если это невозможно по условиям работы УКВ радиостанции, то с максимального расстояния установления устойчивой связи) о расчетном времени подхода к границам шлюза, о техническом состоянии, габаритах и осадке судна (состава), а также о роде груза, о чем делается запись в судовом журнале.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подходе к границам шлюза не менее чем за 1 километр вахтенные начальники судов запрашивают по УКВ радиосвязи у начальника вахты шлюза уточненные данные о порядке судопропуска.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скоплении флота на подходах к шлюзу начальник вахты шлюза предупреждает вахтенных начальников подходящих судов о возможной задержке судопропуска, дает рекомендации по режиму движения судна и ориентировочному времени захода в границы шлюза и к месту стоянки.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Стоянка судов и составов в пределах границ шлюза в ожидании шлюзования разрешается: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Бухтарминском шлюзе - в нижнем подходном канале у правой причальной стенки, ниже железнодорожного моста через канал, в один пыж, в верхнем бьефе – у бетонного причала, в два пыжа;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Усть-Каменогорском шлюзе - в нижнем подходном канале, у правой причальной стенки, в один пыж от стоп – сигнала до железнодорожного моста через канал, в верхнем бьефе – у верхней причальной стенки, в два пыжа, или на рейде;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Шульбинском шлюзе - в нижнем бьефе производится у правобережной кромки судового хода, вдоль острова "Ветловый", от 2974,7 километра до 2973,7 километра, в верхнем бьефе суда отстаиваются у правого берега на расстоянии не ближе 650 метров от плотины Шульбинской Гидроэлектростанции.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Бухтарминском и Усть-Каменогорском шлюзах не осуществляется стоянка в следующих местах: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нижних подходных каналах - у откосов оградительных дамб, уложенных бетонными плитами или камнем;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верхнем бьефе – у правосторонних направляющих пал и оградительных буев гидроэлектростанции.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Остановка судов в ожидании пропуска через шлюзы на рейдах проводится по указанию диспетчера (начальника вахты) шлюза с учетом обеспечения безопасности подхода к шлюзу или отхода от шлюза шлюзующихся судов.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Вахтенные начальники судов, идущих на шлюзование и временный отстой которых на рейдах на подходах к шлюзам вызван выполнением других функций, сообщают диспетчеру (начальнику вахты) шлюза о цели и планируемом времени отстоя, а после выполнения указанных функций докладывают диспетчеру (начальнику вахты) шлюза о готовности к судопропуску.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Пропуск пассажирских и других судов, работающих по расписанию, осуществляется согласно расписанию их движения. Остальные суда пропускаются в порядке их подхода к шлюзу, а при наличии очереди на подходах к шлюзам обеспечивается следующая последовательность их пропуска: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очередь - нефтеналивные суда и составы с нефтепродуктами или их остатками 1 и 2 класса, суда с взрывчатыми и отравляющими веществами, суда со скоропортящимися грузами и скотом;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очередь – специальные объекты и суда технического флота;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очередь - сухогрузные самоходные суда и толкаемые составы, нефтеналивные суда и составы с нефтепродуктами или их остатками 3 и 4 класса;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четвертая очередь - сухогрузные буксируемые составы;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пятая очередь – суда, не принадлежащие к вышеперечисленным.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всех случаях суда, следующие на ликвидацию чрезвычайных ситуаций, пропускаются через шлюз вне очереди.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большом скоплении флота у границ шлюза диспетчером (начальником вахты) шлюза, исходя из создавшейся обстановки, составляется план шлюзований, предусматривающий максимально быстрый и безопасный пропуск скопившегося флота. С целью наиболее полного использования полезной площади камеры шлюза в такой обстановке допускается отступление от указанной выше очередности пропуска флота. При этом принимаются меры по первоочередному пропуску пассажирских судов, выбившихся из расписания.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 целью наиболее эффективного использования судоходных шлюзов и транспортного флота, а также экономии воды разрешается совместное и встречное шлюзование следующих судов: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сухогрузные суда и составы, суда технического флота с нефтеналивными самоходными судами, груженные нефтепродуктами (или их остатками) 2, 3, 4 класса;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пассажирские суда (в том числе скоростные) с сухогрузными судами и составами и судами технического флота.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Совместное шлюзование любых судов с судами, перевозящими отравляющие и взрывчатые грузы, а также шлюзование судна с грузом 1 класса и его остатками, и груженого нефтегрузом любого класса на остатки груза 1 класса совместно с другими судами не допускается.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совместном и встречном шлюзовании соблюдаются следующие требования: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пассажирские скоростные суда заходят в шлюз последними и устанавливаются в камере таким образом, чтобы у них на траверзе не было других водоизмещающих судов (кроме маломерных судов);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нефтеналивные самоходные суда заходят в шлюз и становятся первыми;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сухогрузные суда поставлены в камере на траверзе нефтеналивного самоходного судна при условии, что интервал между их бортами будет не менее 1 метра.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большемерные суда заходят в шлюз и становятся первыми, затем заходят суда, длина которых менее 25 метров;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встречном шлюзовании суда, длина которых менее 25 метров, и судов большего размера переход из камеры в камеру первыми начинают суда меньшего размера, а после их швартовки переходят большемерные суда.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вахты шлюза дает разрешение на заход судов в подходной канал шлюза и передает на суда информацию об условиях плавания в подходных каналах, о находящихся в них судах.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Капитаны самоходных судов и шкиперы барж с момента подхода судов к дальнему светофору или входу в канал и до конца шлюзования (выход за пределы шлюза) подчиняются распоряжениям начальника вахты шлюза. При движении судов в подходных каналах, в верхнем бьефе, в границах дальнего светофора и во время шлюзования самоходными судами управляют капитаны или первые помощники, а несамоходными – шкиперы. При движении в подходных каналах шлюзов взаимный обгон судов и составов всех видов не допускается.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Разрешение на подход судов к причальным стенкам шлюзов дает диспетчер (начальник вахты) шлюза, путем включения разрешающего сигнала светофора (зеленый) или по УКВ радиосвязи.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двустороннем судопропуске суда, ожидающие пропуска у причальной стенки, не пересекают своим форштевнем створ промежуточного светофора при его красном сигнале. При одностороннем судопропуске суда в ожидании пропуска ставится у причальной стенки не ближе створа стопового знака, проход к которому разрешается при зеленом сигнале промежуточного светофора (при этом входной светофор шлюза несет красный сигнал).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пределах границ, установленных указаниями по организации судовой радиосвязи для данного рейда, судовые УКВ радиостанции переключаются на канал радиосвязи, присвоенный диспетчеру (начальнику вахты) шлюза. В пределах указанных границ на этом канале радиосвязи ведутся переговоры, относящиеся только к пропуску флота через шлюзы.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Диспетчера (начальники вахт) шлюза все переговоры по УКВ радиостанции, касающиеся судопропуска, ведут на канале с частотой 300,2 килогерц.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Все переговоры с судами по УКВ радиосвязи, относящиеся к судопропуску, фиксируются на центральном пульте управления шлюза автоматической записью.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Вахтенные начальники судов, у которых запас воды на короле шлюза под днищем составляет минимально допустимую величину, до захода в шлюз проверяют и сообщают фактическую осадку начальнику вахты шлюза.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Начальник вахты шлюза: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 движением судов в границах шлюза (дальние светофоры);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информирует судоводителей о глубинах на королях шлюза;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 расстановкой судов и составов у причальных стенок и в камере шлюза с учетом оптимального использования полезной площади камеры шлюза, обеспечения безопасности, метеорологических условий, а также требований пункта 17 настоящих Правил;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объявляет очередность захода судов в камеру шлюза, перехода из камеры в камеру (в многоступенчатых шлюзах) и выхода из шлюза;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начинает процесс шлюзования только после окончания швартовки всех шлюзующихся судов в камере шлюза и получения оповещения о готовности к шлюзованию от вахтенных начальников судов по УКВ радиосвязи или одним коротким звуковым сигналом и после подтверждения судопропускника;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начинает наполнение камеры шлюза с забором воды из верхнего подходного канала и сброс воды из камеры шлюза в нижний подходной канал только после окончания швартовки судов, находящихся у причальных стенок шлюза;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допускает выход судов из камеры шлюза при нахождении у причальной стенки неошвартованных, ожидающих встречного судопропуска судов;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информирует вахтенных начальников шлюзуемых судов об идущих и отстаивающихся в подходных каналах судах, о временно выставленных знаках в подходных каналах;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проверяет судовые документы, а также платежное поручение или квитанцию об оплате за осуществление шлюзования.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Вахтенные начальники судов выполняют указания диспетчера (начальника вахты) шлюза по расстановке судов (составов) у причальных стенок шлюза, порядку судопропуска и расстановки в камере шлюза. Полученные указания подтверждаются по УКВ радиосвязи, а при ее отсутствии или неисправности - подачей звукового сигнала "Я вас понял".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судно по каким-либо причинам из-за маневренных возможностей судна или состава, метеоусловий и прочих не следует полученным указаниям, то это обстоятельство сообщается диспетчеру (начальнику вахты) шлюза. При этом вахтенный начальник судна ожидает соответствующего решения принятого диспетчером (начальником вахты) шлюза.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нарушении требований настоящих Правил начальник вахты шлюза не разрешает шлюзование и дальнейшее движение судна.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этом случае начальник вахты шлюза составляет акт о характере нарушения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немедленно сообщает о данном факте начальнику шлюза или лицу, его замещающему.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повреждения судном гидротехнического сооружения или повреждения судна при проходе гидротехнического сооружения судно прекращает движение, остановившись в месте, указанном начальником вахты шлюза, который немедленно сообщает о случившемся начальнику шлюза или лицу, его замещающему.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Судно со взрывчатыми и отравляющими веществами обеспечивается заходом в шлюз без остановки у причальных стенок.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Начало движения судов в камеру шлюза при двустороннем судопропуске разрешается при зеленом сигнале промежуточного и входного светофоров.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одностороннем судопропуске начало движения судов в камеру шлюза разрешается при зеленом сигнале входного светофора.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Переход из одной камеры в другую в многоступенчатых шлюзах разрешается при зеленом сигнале входного светофора.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Выход из камеры шлюза при двустороннем и одностороннем судопропуске разрешается при зеленом сигнале выходного светофора.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Маломерные суда входят в шлюз после всех совместно с ними шлюзующихся судов и только с разрешения начальника вахты шлюза, переданного по громкой связи или через судопропускника.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Отсутствие сигнала на светофоре является запрещающим сигналом (соответствующим красному свету). В этом случае судно продолжает движение только с разрешения начальника вахты шлюза, переданного по УКВ радиосвязи.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После расстановки и швартовки в камере шлюза суда находятся в пределах стоповых знаков, ограничивающих полезную длину камеры.</w:t>
      </w:r>
    </w:p>
    <w:bookmarkEnd w:id="108"/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судопропуске вахтенный начальник судна: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информирует начальника вахты шлюза о техническом состоянии судна, выполнении требуемых мер безопасности и о готовности к судопропуску;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сообщает начальнику вахты шлюза по УКВ радиосвязи перед заходом в шлюз о выполнении требований пункта 7 настоящих Правил;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держит постоянную связь по УКВ радиосвязи с начальником вахты шлюза;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заходит в шлюз со скоростью не более 10 километров в час, обеспечивающей достаточную управляемость и остановку судна в месте, указанном для его швартовки, при этом на водоизмещающих судах, имеющих два главных двигателя и более, один из них запускается на режим заднего хода не позднее прохода носовой частью судна створа ворот шлюза;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сообщает начальнику вахты шлюза по УКВ радиосвязи или одним коротким звуковым сигналом об окончании швартовки в камере шлюза;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проходит шлюз с уложенными мачтами (в тех шлюзах, где это связано с высотными габаритными размерами);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плавучие краны только с уложенными стрелами;</w:t>
      </w:r>
    </w:p>
    <w:bookmarkEnd w:id="116"/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проходит король шлюза, с минимальной скоростью не работая винтами, если осадка судна составляет 220 сантиметров.</w:t>
      </w:r>
    </w:p>
    <w:bookmarkEnd w:id="117"/>
    <w:bookmarkStart w:name="z1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многоступенчатых шлюзах разрешается встречное шлюзование судов. К встречному шлюзованию допускаются одиночные суда и составы всех типов, проходящие по габаритным размерам с установленными согласно настоящих Правил запасами, за исключением нефтеналивных судов с грузом 1 класса и судов с взрывчатыми и отравляющими веществами. Решение о проведении встречного шлюзования и очередности перехода судов из одной камеры в другую принимает начальник вахты шлюза.</w:t>
      </w:r>
    </w:p>
    <w:bookmarkEnd w:id="118"/>
    <w:bookmarkStart w:name="z1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Швартовка судов у причальных стенок и в камере шлюза производится соответствующими швартовными канатами. Суда длиной более 25 метров ошвартовываются не менее чем двумя швартовыми (с носа и кормы), расположенными по одному борту. Суда длиной менее 25 метров швартуются за один кнехт посередине судна. Швартовка за плавучие рымы осуществляется вахтенным персоналом судов. Маломерный флот из-за специфического расположения сливных окон во второй камере Бухтарминского шлюза швартуется по правой стороне шлюза.</w:t>
      </w:r>
    </w:p>
    <w:bookmarkEnd w:id="119"/>
    <w:bookmarkStart w:name="z1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Во время шлюзования судно находится на подтянутых швартовых, при этом у каждого поданного швартового конца на судне находится наблюдающий, который следит за положением швартовых в период наполнения или опорожнения камеры шлюза.</w:t>
      </w:r>
    </w:p>
    <w:bookmarkEnd w:id="120"/>
    <w:bookmarkStart w:name="z1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Вахтенный начальник судна находится на капитанском мостике и следит за состоянием судна, а судопропускник шлюза возле камеры или на голове шлюза и следит за состоянием шлюзующихся судов и плавучих рымов камеры.</w:t>
      </w:r>
    </w:p>
    <w:bookmarkEnd w:id="121"/>
    <w:bookmarkStart w:name="z1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Отдача судовых швартовых производится только после полного открытия ворот и при наличии разрешающего сигнала светофора на вход в камеру или выход из нее.</w:t>
      </w:r>
    </w:p>
    <w:bookmarkEnd w:id="122"/>
    <w:bookmarkStart w:name="z12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 всех случаях утери якорей, рулей, насадок, гребных винтов, падения в подходной канал или камеру сорванных кнехтов и других крупногабаритных деталей в границах шлюза вахтенные начальники судов немедленно сообщают диспетчеру (начальнику вахты) шлюза.</w:t>
      </w:r>
    </w:p>
    <w:bookmarkEnd w:id="123"/>
    <w:bookmarkStart w:name="z12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Заводка в камеру шлюза несамоходных судов осуществляется буксирным теплоходом с мощностью двигателя не менее 150 лошадинных сил.</w:t>
      </w:r>
    </w:p>
    <w:bookmarkEnd w:id="124"/>
    <w:bookmarkStart w:name="z12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Скоростные суда на подводных крыльях при переходах из камеры в камеру и при выходе из шлюза следуют со скоростью не более 10 километров в час.</w:t>
      </w:r>
    </w:p>
    <w:bookmarkEnd w:id="125"/>
    <w:bookmarkStart w:name="z12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При наличии льда в камере шлюза к судопропуску допускаются только одиночные самоходные суда, однониточные толкаемые составы и составы с одной буксируемой баржей.</w:t>
      </w:r>
    </w:p>
    <w:bookmarkEnd w:id="126"/>
    <w:bookmarkStart w:name="z13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границах шлюза не допускается:</w:t>
      </w:r>
    </w:p>
    <w:bookmarkEnd w:id="127"/>
    <w:bookmarkStart w:name="z13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швартовка судов за конструкции и другие предметы, не предназначенные для этой цели;</w:t>
      </w:r>
    </w:p>
    <w:bookmarkEnd w:id="128"/>
    <w:bookmarkStart w:name="z13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плавучих рымов для гашения инерции движущихся судов;</w:t>
      </w:r>
    </w:p>
    <w:bookmarkEnd w:id="129"/>
    <w:bookmarkStart w:name="z13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заход в подходные каналы за створы дальних светофоров и стоянка у причальных стенок шлюза судам, которым не требуется судопропуск, без согласования с диспетчером (начальником вахты) шлюза;</w:t>
      </w:r>
    </w:p>
    <w:bookmarkEnd w:id="130"/>
    <w:bookmarkStart w:name="z13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остановка судов у причальной стенки в ожидании встречного судопропуска ближе промежуточного светофора, а при одностороннем судопропуске - ближе стопового знака;</w:t>
      </w:r>
    </w:p>
    <w:bookmarkEnd w:id="131"/>
    <w:bookmarkStart w:name="z13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перегрузочных работ в пределах подходных каналов и у причальных стенок без согласования с руководством шлюза и с диспетчером (начальником вахты) шлюза;</w:t>
      </w:r>
    </w:p>
    <w:bookmarkEnd w:id="132"/>
    <w:bookmarkStart w:name="z13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стоянка судов на якорях в границах причальных стенок шлюзов и вблизи бетонных креплений берегов (отдача якорей в указанных местах допускается только в исключительных случаях, когда остановка судна другим способом невозможна, а дальнейшее движение угрожает аварией);</w:t>
      </w:r>
    </w:p>
    <w:bookmarkEnd w:id="133"/>
    <w:bookmarkStart w:name="z13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швартовных испытаний судов у береговых откосов и берегов в границах гидроузлов, за исключением испытаний в специально отведенных и соответствующе оборудованных местах;</w:t>
      </w:r>
    </w:p>
    <w:bookmarkEnd w:id="134"/>
    <w:bookmarkStart w:name="z13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работа винтами судов, находящихся в камере шлюза, при закрытии и открытии ворот шлюза;</w:t>
      </w:r>
    </w:p>
    <w:bookmarkEnd w:id="135"/>
    <w:bookmarkStart w:name="z13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выход на территорию шлюза и посадка с территории шлюза пассажиров и членов команд судов без разрешения диспетчера (начальника вахты) шлюза (за исключением аварийных ситуаций);</w:t>
      </w:r>
    </w:p>
    <w:bookmarkEnd w:id="136"/>
    <w:bookmarkStart w:name="z14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разведение открытого огня и проведение каких-либо огневых работ (электросварка, автогенная сварка) на площадке вдоль камеры шлюза при судопропуске нефтеналивных судов;</w:t>
      </w:r>
    </w:p>
    <w:bookmarkEnd w:id="137"/>
    <w:bookmarkStart w:name="z14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включение и работа на судах радиовещательных громкоговорящих установок при нахождении в пределах шлюзов и подходных каналов к ним;</w:t>
      </w:r>
    </w:p>
    <w:bookmarkEnd w:id="138"/>
    <w:bookmarkStart w:name="z14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освещение рубок судов и помещений пульта управления шлюза прожекторами на подходах и в камере шлюза;</w:t>
      </w:r>
    </w:p>
    <w:bookmarkEnd w:id="139"/>
    <w:bookmarkStart w:name="z14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нанесение надписей и прочих меток на поверхности стен и голов, пал, причальных стенок и других конструкций шлюза.</w:t>
      </w:r>
    </w:p>
    <w:bookmarkEnd w:id="140"/>
    <w:bookmarkStart w:name="z14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сбрасывание за борт мусора и откачка балласта;</w:t>
      </w:r>
    </w:p>
    <w:bookmarkEnd w:id="141"/>
    <w:bookmarkStart w:name="z14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производить пропуск судов при не полностью открытых воротах;</w:t>
      </w:r>
    </w:p>
    <w:bookmarkEnd w:id="142"/>
    <w:bookmarkStart w:name="z14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фото и видео съемка.</w:t>
      </w:r>
    </w:p>
    <w:bookmarkEnd w:id="143"/>
    <w:bookmarkStart w:name="z14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Разовые пропуски через шлюзы судов с меньшими габаритными запасами или со сверхгабаритными грузами осуществляются по согласованию с руководством шлюза, о чем делаются записи в вахтенном журнале шлюза и судовом журнале судна.</w:t>
      </w:r>
    </w:p>
    <w:bookmarkEnd w:id="144"/>
    <w:bookmarkStart w:name="z14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Разовые пропуски через шлюзы технически неисправных судов осуществляются при условии:</w:t>
      </w:r>
    </w:p>
    <w:bookmarkEnd w:id="145"/>
    <w:bookmarkStart w:name="z14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отсутствия возможности для безопасного пропуска флота в пункт назначения;</w:t>
      </w:r>
    </w:p>
    <w:bookmarkEnd w:id="146"/>
    <w:bookmarkStart w:name="z15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необходимости проводки судна к месту ремонта;</w:t>
      </w:r>
    </w:p>
    <w:bookmarkEnd w:id="147"/>
    <w:bookmarkStart w:name="z15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соблюдения бесперебойной работы судоходного сооружения.</w:t>
      </w:r>
    </w:p>
    <w:bookmarkEnd w:id="148"/>
    <w:bookmarkStart w:name="z15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разовые пропуски технически неисправных судов проводятся при наличии согласования Регистра судоходства.</w:t>
      </w:r>
    </w:p>
    <w:bookmarkEnd w:id="149"/>
    <w:bookmarkStart w:name="z15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 временном (более 3 часов) выводе шлюзов из эксплуатации для профилактических осмотров и ремонта по графику или разового вывода шлюза руководство шлюза заранее оповещает об этом судовладельцев и рассылает уведомительные письма.</w:t>
      </w:r>
    </w:p>
    <w:bookmarkEnd w:id="150"/>
    <w:bookmarkStart w:name="z15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Правилам пропуска судов через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судоходные шлюзы</w:t>
      </w:r>
    </w:p>
    <w:bookmarkEnd w:id="151"/>
    <w:bookmarkStart w:name="z15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/>
          <w:i w:val="false"/>
          <w:color w:val="000000"/>
          <w:sz w:val="28"/>
        </w:rPr>
        <w:t>Сумарный</w:t>
      </w:r>
      <w:r>
        <w:rPr>
          <w:rFonts w:ascii="Times New Roman"/>
          <w:b/>
          <w:i w:val="false"/>
          <w:color w:val="000000"/>
          <w:sz w:val="28"/>
        </w:rPr>
        <w:t xml:space="preserve"> запас по глубине на королях (порогах)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2"/>
        <w:gridCol w:w="4971"/>
        <w:gridCol w:w="5627"/>
      </w:tblGrid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шлюза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на короле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(пороге), м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 под днищем судна, м</w:t>
            </w:r>
          </w:p>
        </w:tc>
      </w:tr>
      <w:tr>
        <w:trPr>
          <w:trHeight w:val="30" w:hRule="atLeast"/>
        </w:trPr>
        <w:tc>
          <w:tcPr>
            <w:tcW w:w="1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Железобетонный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2,5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2,5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</w:tbl>
    <w:bookmarkStart w:name="z15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Правилам пропуска судов через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судоходные шлюзы</w:t>
      </w:r>
    </w:p>
    <w:bookmarkEnd w:id="153"/>
    <w:bookmarkStart w:name="z15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/>
          <w:i w:val="false"/>
          <w:color w:val="000000"/>
          <w:sz w:val="28"/>
        </w:rPr>
        <w:t>График проведения льготного шлюзования через шлюзы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Республиканского государственного казенного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Восточно-Казахстанского предприятия водных путей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1967"/>
        <w:gridCol w:w="1967"/>
        <w:gridCol w:w="1967"/>
        <w:gridCol w:w="1967"/>
        <w:gridCol w:w="1967"/>
        <w:gridCol w:w="1968"/>
      </w:tblGrid>
      <w:tr>
        <w:trPr>
          <w:trHeight w:val="30" w:hRule="atLeast"/>
        </w:trPr>
        <w:tc>
          <w:tcPr>
            <w:tcW w:w="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шлюза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Вверх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Вниз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Вверх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Вниз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Вверх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Вниз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шлюз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12.00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13.00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12.00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13.00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12.00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13.00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12.00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13.00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19.00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19.00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Бухтарминский шлюз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16.00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16.00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16.00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16.00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16.00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16.00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Шульбинский шлюз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16.00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16.00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16.00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16.00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16.00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16.00</w:t>
            </w:r>
          </w:p>
        </w:tc>
      </w:tr>
    </w:tbl>
    <w:bookmarkStart w:name="z15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Правилам пропуска судов через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судоходные шлюзы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 </w:t>
      </w:r>
    </w:p>
    <w:bookmarkStart w:name="z15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/>
          <w:i w:val="false"/>
          <w:color w:val="000000"/>
          <w:sz w:val="28"/>
        </w:rPr>
        <w:t>АКТ о характере нарушения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_____________ 20__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нижеподписавшиеся, в лице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Ф.И.О., а для посторонних свидетелей место жительство)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Составили настоящий акт о следующем: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Теплоход ________________________, мощность ____________________ л.с.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осадкой _________________ см, принадлежащий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шлюзовался (вниз, вверх) __________, порожний, груженный или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составом судов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Длина состава ____________ м., ширина ______________ м., осадка судна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см. осадка судов составила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осадку каждого)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счалки составила следующий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(дать описание)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Вахтенными на судне были: по палубной команде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_______________________, по машинной команде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Указать состояние погоды, направление и силу ветра, огни светофора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Авария произошла при следующих обстоятельствах: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(дать подробное описание аварии с точным указанием времени суток, скорость хода,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заход в шлюз, выход из шлюза или переход из камеры в камеру)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Повреждение механизмов и оборудования шлюза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(описать повреждение)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Несчастные случаи с людьми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Ф.И.О., место жительство пострадавшего,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пол, ранения, какие меры приняты)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Простой шлюза в часах ________. Простои судов других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(указать название судов и время простоя по каждому судну)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