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4dcb" w14:textId="7ea4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в лесах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17 февраля 2011 года № 25-2-02/70. Зарегистрирован в Министерстве юстиции Республики Казахстан 15 марта 2011 года № 6808. Утратил силу приказом Министра сельского хозяйства Республики Казахстан от 17 января 2012 года № 10-1/18</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17.01.2012 </w:t>
      </w:r>
      <w:r>
        <w:rPr>
          <w:rFonts w:ascii="Times New Roman"/>
          <w:b w:val="false"/>
          <w:i w:val="false"/>
          <w:color w:val="ff0000"/>
          <w:sz w:val="28"/>
        </w:rPr>
        <w:t>№ 10-1/18</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Лесного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в лесах Республики Казахстан.</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лесного и охотничьего хозяйства Министерства сельского хозяйства Республики Казахстан от 10 декабря 2004 года № 265 "Об утверждении Санитарных правил в лесах Республики Казахстан" (зарегистрированный в Реестре государственной регистрации нормативных правовых актов за № 3340, опубликованный в "Юридической газете" от 7 декабря 2005 года № 227-228 (961-962)).</w:t>
      </w:r>
      <w:r>
        <w:br/>
      </w:r>
      <w:r>
        <w:rPr>
          <w:rFonts w:ascii="Times New Roman"/>
          <w:b w:val="false"/>
          <w:i w:val="false"/>
          <w:color w:val="000000"/>
          <w:sz w:val="28"/>
        </w:rPr>
        <w:t>
</w:t>
      </w:r>
      <w:r>
        <w:rPr>
          <w:rFonts w:ascii="Times New Roman"/>
          <w:b w:val="false"/>
          <w:i w:val="false"/>
          <w:color w:val="000000"/>
          <w:sz w:val="28"/>
        </w:rPr>
        <w:t>
      3. Департаменту стратегии использования природных ресурсов Министерства сельского хозяйства Республики Казахстан (Омаров Ж. И.)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color w:val="000000"/>
          <w:sz w:val="28"/>
        </w:rPr>
        <w:t>      Министр                                    А. Куришбаев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февраля 2011 года № 25-2-02/70</w:t>
      </w:r>
    </w:p>
    <w:bookmarkStart w:name="z7" w:id="1"/>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
в лесах Республики Казахстан</w:t>
      </w:r>
    </w:p>
    <w:bookmarkEnd w:id="1"/>
    <w:bookmarkStart w:name="z8" w:id="2"/>
    <w:p>
      <w:pPr>
        <w:spacing w:after="0"/>
        <w:ind w:left="0"/>
        <w:jc w:val="left"/>
      </w:pPr>
      <w:r>
        <w:rPr>
          <w:rFonts w:ascii="Times New Roman"/>
          <w:b/>
          <w:i w:val="false"/>
          <w:color w:val="000000"/>
        </w:rPr>
        <w:t xml:space="preserve"> 
1. Общие положения</w:t>
      </w:r>
    </w:p>
    <w:bookmarkEnd w:id="2"/>
    <w:bookmarkStart w:name="z9" w:id="3"/>
    <w:p>
      <w:pPr>
        <w:spacing w:after="0"/>
        <w:ind w:left="0"/>
        <w:jc w:val="both"/>
      </w:pPr>
      <w:r>
        <w:rPr>
          <w:rFonts w:ascii="Times New Roman"/>
          <w:b w:val="false"/>
          <w:i w:val="false"/>
          <w:color w:val="000000"/>
          <w:sz w:val="28"/>
        </w:rPr>
        <w:t>
      1. Настоящие Санитарные Правила в лесах Республики Казахстан (далее - Правила) разработаны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Лесного кодекса Республики Казахстан и регламентируют мероприятия по защите государственного лесного фонда от вредителей и болезней при ведении лесного хозяйства, осуществлении лесных пользований, иных видов хозяйственной деятельности, осуществляемой на территории лесного фонда Республики Казахстан (далее - лесной фонд), в том числе не связанных с ведением лесного хозяйства для сохранения устойчивости лесных насаждений, предупреждения повреждений леса вредными насекомыми и болезнями.</w:t>
      </w:r>
      <w:r>
        <w:br/>
      </w:r>
      <w:r>
        <w:rPr>
          <w:rFonts w:ascii="Times New Roman"/>
          <w:b w:val="false"/>
          <w:i w:val="false"/>
          <w:color w:val="000000"/>
          <w:sz w:val="28"/>
        </w:rPr>
        <w:t>
</w:t>
      </w:r>
      <w:r>
        <w:rPr>
          <w:rFonts w:ascii="Times New Roman"/>
          <w:b w:val="false"/>
          <w:i w:val="false"/>
          <w:color w:val="000000"/>
          <w:sz w:val="28"/>
        </w:rPr>
        <w:t>
      2. Все виды лесных пользований и других лесохозяйственных работ в лесу, включая лесозащитные мероприятия от вредителей и болезней, осуществляются способами и методами, не оказывающими отрицательного воздействия на состояние лесов.</w:t>
      </w:r>
      <w:r>
        <w:br/>
      </w:r>
      <w:r>
        <w:rPr>
          <w:rFonts w:ascii="Times New Roman"/>
          <w:b w:val="false"/>
          <w:i w:val="false"/>
          <w:color w:val="000000"/>
          <w:sz w:val="28"/>
        </w:rPr>
        <w:t>
</w:t>
      </w:r>
      <w:r>
        <w:rPr>
          <w:rFonts w:ascii="Times New Roman"/>
          <w:b w:val="false"/>
          <w:i w:val="false"/>
          <w:color w:val="000000"/>
          <w:sz w:val="28"/>
        </w:rPr>
        <w:t>
      3. Защите от вредителей, болезней и иных вредных воздействий природного и антропогенного характера подлежат леса естественного и искусственного происхождения, питомники, плантации, и заготовленные лесоматериалы, а также иные территории лесного фонда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4. Защита государственного лесного фонда от вредителей и болезней леса обеспечивается систематическим слежением за его состоянием, своевременным выявлением очагов вредителей и болезней леса, мерами по профилактике возникновения очагов, их локализации и ликвидации.</w:t>
      </w:r>
      <w:r>
        <w:br/>
      </w:r>
      <w:r>
        <w:rPr>
          <w:rFonts w:ascii="Times New Roman"/>
          <w:b w:val="false"/>
          <w:i w:val="false"/>
          <w:color w:val="000000"/>
          <w:sz w:val="28"/>
        </w:rPr>
        <w:t>
</w:t>
      </w:r>
      <w:r>
        <w:rPr>
          <w:rFonts w:ascii="Times New Roman"/>
          <w:b w:val="false"/>
          <w:i w:val="false"/>
          <w:color w:val="000000"/>
          <w:sz w:val="28"/>
        </w:rPr>
        <w:t>
      5. Осуществление защиты лесов на территории государственного лесного фонда включает в себя:</w:t>
      </w:r>
      <w:r>
        <w:br/>
      </w:r>
      <w:r>
        <w:rPr>
          <w:rFonts w:ascii="Times New Roman"/>
          <w:b w:val="false"/>
          <w:i w:val="false"/>
          <w:color w:val="000000"/>
          <w:sz w:val="28"/>
        </w:rPr>
        <w:t>
</w:t>
      </w:r>
      <w:r>
        <w:rPr>
          <w:rFonts w:ascii="Times New Roman"/>
          <w:b w:val="false"/>
          <w:i w:val="false"/>
          <w:color w:val="000000"/>
          <w:sz w:val="28"/>
        </w:rPr>
        <w:t>
      1) текущие, экспедиционные, аэровизуальные и другие лесопатологические обследования;</w:t>
      </w:r>
      <w:r>
        <w:br/>
      </w:r>
      <w:r>
        <w:rPr>
          <w:rFonts w:ascii="Times New Roman"/>
          <w:b w:val="false"/>
          <w:i w:val="false"/>
          <w:color w:val="000000"/>
          <w:sz w:val="28"/>
        </w:rPr>
        <w:t>
</w:t>
      </w:r>
      <w:r>
        <w:rPr>
          <w:rFonts w:ascii="Times New Roman"/>
          <w:b w:val="false"/>
          <w:i w:val="false"/>
          <w:color w:val="000000"/>
          <w:sz w:val="28"/>
        </w:rPr>
        <w:t>
      2) общие, рекогносцировочные и детальные наблюдения за развитием вредителей и болезней леса;</w:t>
      </w:r>
      <w:r>
        <w:br/>
      </w:r>
      <w:r>
        <w:rPr>
          <w:rFonts w:ascii="Times New Roman"/>
          <w:b w:val="false"/>
          <w:i w:val="false"/>
          <w:color w:val="000000"/>
          <w:sz w:val="28"/>
        </w:rPr>
        <w:t>
</w:t>
      </w:r>
      <w:r>
        <w:rPr>
          <w:rFonts w:ascii="Times New Roman"/>
          <w:b w:val="false"/>
          <w:i w:val="false"/>
          <w:color w:val="000000"/>
          <w:sz w:val="28"/>
        </w:rPr>
        <w:t>
      3) осуществление наземных и авиационных работ по борьбе с вредителями и болезнями леса;</w:t>
      </w:r>
      <w:r>
        <w:br/>
      </w:r>
      <w:r>
        <w:rPr>
          <w:rFonts w:ascii="Times New Roman"/>
          <w:b w:val="false"/>
          <w:i w:val="false"/>
          <w:color w:val="000000"/>
          <w:sz w:val="28"/>
        </w:rPr>
        <w:t>
</w:t>
      </w:r>
      <w:r>
        <w:rPr>
          <w:rFonts w:ascii="Times New Roman"/>
          <w:b w:val="false"/>
          <w:i w:val="false"/>
          <w:color w:val="000000"/>
          <w:sz w:val="28"/>
        </w:rPr>
        <w:t>
      4) профилактику и ликвидацию очагов вредителей леса.</w:t>
      </w:r>
    </w:p>
    <w:bookmarkEnd w:id="3"/>
    <w:bookmarkStart w:name="z18" w:id="4"/>
    <w:p>
      <w:pPr>
        <w:spacing w:after="0"/>
        <w:ind w:left="0"/>
        <w:jc w:val="left"/>
      </w:pPr>
      <w:r>
        <w:rPr>
          <w:rFonts w:ascii="Times New Roman"/>
          <w:b/>
          <w:i w:val="false"/>
          <w:color w:val="000000"/>
        </w:rPr>
        <w:t xml:space="preserve"> 
2. Общий порядок назначения, планирования и проведения</w:t>
      </w:r>
      <w:r>
        <w:br/>
      </w:r>
      <w:r>
        <w:rPr>
          <w:rFonts w:ascii="Times New Roman"/>
          <w:b/>
          <w:i w:val="false"/>
          <w:color w:val="000000"/>
        </w:rPr>
        <w:t>
лесозащитных мероприятий</w:t>
      </w:r>
    </w:p>
    <w:bookmarkEnd w:id="4"/>
    <w:bookmarkStart w:name="z19" w:id="5"/>
    <w:p>
      <w:pPr>
        <w:spacing w:after="0"/>
        <w:ind w:left="0"/>
        <w:jc w:val="both"/>
      </w:pPr>
      <w:r>
        <w:rPr>
          <w:rFonts w:ascii="Times New Roman"/>
          <w:b w:val="false"/>
          <w:i w:val="false"/>
          <w:color w:val="000000"/>
          <w:sz w:val="28"/>
        </w:rPr>
        <w:t>
      6. Сроки и виды лесозащитных мероприятий устанавливаются лесовладельцами и лесопользователями на основании фактического санитарного состояния лесов, которое выявляется при лесоустройстве, лесопатологическом обследовании, мониторинге лесных экосистем и составленных на их основе долгосрочного и краткосрочного прогнозов, а также с учетом категории государственного лесного фонда, возраста лесов и их доступности, фазы развития очагов вредителей, биологии древесных пород, биологии вредных насекомых и возбудителей болезней, экономической и экологической целесообразности.</w:t>
      </w:r>
      <w:r>
        <w:br/>
      </w:r>
      <w:r>
        <w:rPr>
          <w:rFonts w:ascii="Times New Roman"/>
          <w:b w:val="false"/>
          <w:i w:val="false"/>
          <w:color w:val="000000"/>
          <w:sz w:val="28"/>
        </w:rPr>
        <w:t>
</w:t>
      </w:r>
      <w:r>
        <w:rPr>
          <w:rFonts w:ascii="Times New Roman"/>
          <w:b w:val="false"/>
          <w:i w:val="false"/>
          <w:color w:val="000000"/>
          <w:sz w:val="28"/>
        </w:rPr>
        <w:t>
      7. Лесозащитные мероприятия назначаются в первую очередь в насаждениях, поврежденных или ослабленных пожаром, ветровалом, засухой, чрезмерным осушением, избыточным увлажнением, промышленными выбросами или иными неблагоприятными факторами, а также в результате рубок, подсочки и иных пользований лесом, в очагах вредных насекомых и болезней, вызвавших повреждение и гибель деревьев в размерах, угрожающих устойчивости насаждений, нарушению их целевых функций, а также в профилактических целях.</w:t>
      </w:r>
      <w:r>
        <w:br/>
      </w:r>
      <w:r>
        <w:rPr>
          <w:rFonts w:ascii="Times New Roman"/>
          <w:b w:val="false"/>
          <w:i w:val="false"/>
          <w:color w:val="000000"/>
          <w:sz w:val="28"/>
        </w:rPr>
        <w:t>
</w:t>
      </w:r>
      <w:r>
        <w:rPr>
          <w:rFonts w:ascii="Times New Roman"/>
          <w:b w:val="false"/>
          <w:i w:val="false"/>
          <w:color w:val="000000"/>
          <w:sz w:val="28"/>
        </w:rPr>
        <w:t>
      8. Лесозащитные мероприятия на особо охраняемых природных территориях проводятся с учетом режимов их охраны.</w:t>
      </w:r>
      <w:r>
        <w:br/>
      </w:r>
      <w:r>
        <w:rPr>
          <w:rFonts w:ascii="Times New Roman"/>
          <w:b w:val="false"/>
          <w:i w:val="false"/>
          <w:color w:val="000000"/>
          <w:sz w:val="28"/>
        </w:rPr>
        <w:t>
</w:t>
      </w:r>
      <w:r>
        <w:rPr>
          <w:rFonts w:ascii="Times New Roman"/>
          <w:b w:val="false"/>
          <w:i w:val="false"/>
          <w:color w:val="000000"/>
          <w:sz w:val="28"/>
        </w:rPr>
        <w:t>
      9. Лесозащитные мероприятия осуществляются лесовладельцами и лесопользователями раздельно по видам работ, при этом выборочные и сплошные санитарные рубки выделяются из общего объема рубок.</w:t>
      </w:r>
      <w:r>
        <w:br/>
      </w:r>
      <w:r>
        <w:rPr>
          <w:rFonts w:ascii="Times New Roman"/>
          <w:b w:val="false"/>
          <w:i w:val="false"/>
          <w:color w:val="000000"/>
          <w:sz w:val="28"/>
        </w:rPr>
        <w:t>
</w:t>
      </w:r>
      <w:r>
        <w:rPr>
          <w:rFonts w:ascii="Times New Roman"/>
          <w:b w:val="false"/>
          <w:i w:val="false"/>
          <w:color w:val="000000"/>
          <w:sz w:val="28"/>
        </w:rPr>
        <w:t>
      При установлении объемов лесозащитных мероприятий определяется их площадь по видам проводимых мероприятий и количество вырубаемой древесины с одного гектара и со всей площади и оформляется в соответствии с Планом (корректировка) проведения лесозащитных мероприятий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Доля ликвидной древесины, в том числе деловой, устанавливается на основании материально-денежной оценки лесосек.</w:t>
      </w:r>
      <w:r>
        <w:br/>
      </w:r>
      <w:r>
        <w:rPr>
          <w:rFonts w:ascii="Times New Roman"/>
          <w:b w:val="false"/>
          <w:i w:val="false"/>
          <w:color w:val="000000"/>
          <w:sz w:val="28"/>
        </w:rPr>
        <w:t>
</w:t>
      </w:r>
      <w:r>
        <w:rPr>
          <w:rFonts w:ascii="Times New Roman"/>
          <w:b w:val="false"/>
          <w:i w:val="false"/>
          <w:color w:val="000000"/>
          <w:sz w:val="28"/>
        </w:rPr>
        <w:t>
      10. Лесозащитные мероприятия назначаются лесовладельцами и лесопользователями ежегодно и корректируются по мере необходимости. В них предусматриваются меры по охране редких и исчезающих видов растений и животных, уникальных природных сообществ, кедровых и других ценных лесов.</w:t>
      </w:r>
      <w:r>
        <w:br/>
      </w:r>
      <w:r>
        <w:rPr>
          <w:rFonts w:ascii="Times New Roman"/>
          <w:b w:val="false"/>
          <w:i w:val="false"/>
          <w:color w:val="000000"/>
          <w:sz w:val="28"/>
        </w:rPr>
        <w:t>
</w:t>
      </w:r>
      <w:r>
        <w:rPr>
          <w:rFonts w:ascii="Times New Roman"/>
          <w:b w:val="false"/>
          <w:i w:val="false"/>
          <w:color w:val="000000"/>
          <w:sz w:val="28"/>
        </w:rPr>
        <w:t>
      11. Распределение объемов лесозащитных мероприятий проводится с учетом срока и специфики повреждения насаждений, биологии древесных пород, вредных насекомых и возбудителей болезней.</w:t>
      </w:r>
      <w:r>
        <w:br/>
      </w:r>
      <w:r>
        <w:rPr>
          <w:rFonts w:ascii="Times New Roman"/>
          <w:b w:val="false"/>
          <w:i w:val="false"/>
          <w:color w:val="000000"/>
          <w:sz w:val="28"/>
        </w:rPr>
        <w:t>
</w:t>
      </w:r>
      <w:r>
        <w:rPr>
          <w:rFonts w:ascii="Times New Roman"/>
          <w:b w:val="false"/>
          <w:i w:val="false"/>
          <w:color w:val="000000"/>
          <w:sz w:val="28"/>
        </w:rPr>
        <w:t>
      12. В районах, подвергшихся воздействию стихийных бедствий (повреждение леса пожарами, промышленными выбросами, ветровалом, снеголомом, засухой, насекомыми, болезнями) в планы лесозащитных мероприятий вносятся необходимые изменения, направленные на уборку поврежденного леса.</w:t>
      </w:r>
      <w:r>
        <w:br/>
      </w:r>
      <w:r>
        <w:rPr>
          <w:rFonts w:ascii="Times New Roman"/>
          <w:b w:val="false"/>
          <w:i w:val="false"/>
          <w:color w:val="000000"/>
          <w:sz w:val="28"/>
        </w:rPr>
        <w:t>
</w:t>
      </w:r>
      <w:r>
        <w:rPr>
          <w:rFonts w:ascii="Times New Roman"/>
          <w:b w:val="false"/>
          <w:i w:val="false"/>
          <w:color w:val="000000"/>
          <w:sz w:val="28"/>
        </w:rPr>
        <w:t>
      13. Выборочные санитарные рубки и сплошные санитарные рубки на территории государственного лесного фонда проводятся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февраля 2005 года № 141 "Об утверждении Правил рубок леса на участках государственного лесного фонда".</w:t>
      </w:r>
    </w:p>
    <w:bookmarkEnd w:id="5"/>
    <w:bookmarkStart w:name="z28" w:id="6"/>
    <w:p>
      <w:pPr>
        <w:spacing w:after="0"/>
        <w:ind w:left="0"/>
        <w:jc w:val="left"/>
      </w:pPr>
      <w:r>
        <w:rPr>
          <w:rFonts w:ascii="Times New Roman"/>
          <w:b/>
          <w:i w:val="false"/>
          <w:color w:val="000000"/>
        </w:rPr>
        <w:t xml:space="preserve"> 
3. Виды и задачи лесозащитных мероприятий</w:t>
      </w:r>
    </w:p>
    <w:bookmarkEnd w:id="6"/>
    <w:bookmarkStart w:name="z29" w:id="7"/>
    <w:p>
      <w:pPr>
        <w:spacing w:after="0"/>
        <w:ind w:left="0"/>
        <w:jc w:val="both"/>
      </w:pPr>
      <w:r>
        <w:rPr>
          <w:rFonts w:ascii="Times New Roman"/>
          <w:b w:val="false"/>
          <w:i w:val="false"/>
          <w:color w:val="000000"/>
          <w:sz w:val="28"/>
        </w:rPr>
        <w:t>
      14. В целях сохранения и повышения устойчивости насаждений, увеличения их продуктивности, снижения численности стволовых вредителей, уменьшения инфекционного фона болезней, а также повышения пожарной безопасности в лесах, лесовладельцами и лесопользователями своевременно проводятся следующие лесозащитные мероприятия:</w:t>
      </w:r>
      <w:r>
        <w:br/>
      </w:r>
      <w:r>
        <w:rPr>
          <w:rFonts w:ascii="Times New Roman"/>
          <w:b w:val="false"/>
          <w:i w:val="false"/>
          <w:color w:val="000000"/>
          <w:sz w:val="28"/>
        </w:rPr>
        <w:t>
</w:t>
      </w:r>
      <w:r>
        <w:rPr>
          <w:rFonts w:ascii="Times New Roman"/>
          <w:b w:val="false"/>
          <w:i w:val="false"/>
          <w:color w:val="000000"/>
          <w:sz w:val="28"/>
        </w:rPr>
        <w:t>
      очистка лесосек;</w:t>
      </w:r>
      <w:r>
        <w:br/>
      </w:r>
      <w:r>
        <w:rPr>
          <w:rFonts w:ascii="Times New Roman"/>
          <w:b w:val="false"/>
          <w:i w:val="false"/>
          <w:color w:val="000000"/>
          <w:sz w:val="28"/>
        </w:rPr>
        <w:t>
</w:t>
      </w:r>
      <w:r>
        <w:rPr>
          <w:rFonts w:ascii="Times New Roman"/>
          <w:b w:val="false"/>
          <w:i w:val="false"/>
          <w:color w:val="000000"/>
          <w:sz w:val="28"/>
        </w:rPr>
        <w:t>
      уборка внелесосечной захламленности;</w:t>
      </w:r>
      <w:r>
        <w:br/>
      </w:r>
      <w:r>
        <w:rPr>
          <w:rFonts w:ascii="Times New Roman"/>
          <w:b w:val="false"/>
          <w:i w:val="false"/>
          <w:color w:val="000000"/>
          <w:sz w:val="28"/>
        </w:rPr>
        <w:t>
</w:t>
      </w:r>
      <w:r>
        <w:rPr>
          <w:rFonts w:ascii="Times New Roman"/>
          <w:b w:val="false"/>
          <w:i w:val="false"/>
          <w:color w:val="000000"/>
          <w:sz w:val="28"/>
        </w:rPr>
        <w:t>
      выкладка ловчих деревьев или куч;</w:t>
      </w:r>
      <w:r>
        <w:br/>
      </w:r>
      <w:r>
        <w:rPr>
          <w:rFonts w:ascii="Times New Roman"/>
          <w:b w:val="false"/>
          <w:i w:val="false"/>
          <w:color w:val="000000"/>
          <w:sz w:val="28"/>
        </w:rPr>
        <w:t>
</w:t>
      </w:r>
      <w:r>
        <w:rPr>
          <w:rFonts w:ascii="Times New Roman"/>
          <w:b w:val="false"/>
          <w:i w:val="false"/>
          <w:color w:val="000000"/>
          <w:sz w:val="28"/>
        </w:rPr>
        <w:t>
      вырубка нежелательных древесных пород, кустарников и другой растительности, которые являются промежуточными звеньями распространения опасных болезней леса;</w:t>
      </w:r>
      <w:r>
        <w:br/>
      </w:r>
      <w:r>
        <w:rPr>
          <w:rFonts w:ascii="Times New Roman"/>
          <w:b w:val="false"/>
          <w:i w:val="false"/>
          <w:color w:val="000000"/>
          <w:sz w:val="28"/>
        </w:rPr>
        <w:t>
</w:t>
      </w:r>
      <w:r>
        <w:rPr>
          <w:rFonts w:ascii="Times New Roman"/>
          <w:b w:val="false"/>
          <w:i w:val="false"/>
          <w:color w:val="000000"/>
          <w:sz w:val="28"/>
        </w:rPr>
        <w:t>
      выборочные санитарные рубки;</w:t>
      </w:r>
      <w:r>
        <w:br/>
      </w:r>
      <w:r>
        <w:rPr>
          <w:rFonts w:ascii="Times New Roman"/>
          <w:b w:val="false"/>
          <w:i w:val="false"/>
          <w:color w:val="000000"/>
          <w:sz w:val="28"/>
        </w:rPr>
        <w:t>
</w:t>
      </w:r>
      <w:r>
        <w:rPr>
          <w:rFonts w:ascii="Times New Roman"/>
          <w:b w:val="false"/>
          <w:i w:val="false"/>
          <w:color w:val="000000"/>
          <w:sz w:val="28"/>
        </w:rPr>
        <w:t>
      сплошные санитарные рубки;</w:t>
      </w:r>
      <w:r>
        <w:br/>
      </w:r>
      <w:r>
        <w:rPr>
          <w:rFonts w:ascii="Times New Roman"/>
          <w:b w:val="false"/>
          <w:i w:val="false"/>
          <w:color w:val="000000"/>
          <w:sz w:val="28"/>
        </w:rPr>
        <w:t>
</w:t>
      </w:r>
      <w:r>
        <w:rPr>
          <w:rFonts w:ascii="Times New Roman"/>
          <w:b w:val="false"/>
          <w:i w:val="false"/>
          <w:color w:val="000000"/>
          <w:sz w:val="28"/>
        </w:rPr>
        <w:t>
      другие необходимые меры защиты леса от вредителей и болезней.</w:t>
      </w:r>
    </w:p>
    <w:bookmarkEnd w:id="7"/>
    <w:bookmarkStart w:name="z37" w:id="8"/>
    <w:p>
      <w:pPr>
        <w:spacing w:after="0"/>
        <w:ind w:left="0"/>
        <w:jc w:val="left"/>
      </w:pPr>
      <w:r>
        <w:rPr>
          <w:rFonts w:ascii="Times New Roman"/>
          <w:b/>
          <w:i w:val="false"/>
          <w:color w:val="000000"/>
        </w:rPr>
        <w:t xml:space="preserve"> 
4. Очистка лесосек и уборка внелесосечной захламленности</w:t>
      </w:r>
    </w:p>
    <w:bookmarkEnd w:id="8"/>
    <w:bookmarkStart w:name="z38" w:id="9"/>
    <w:p>
      <w:pPr>
        <w:spacing w:after="0"/>
        <w:ind w:left="0"/>
        <w:jc w:val="both"/>
      </w:pPr>
      <w:r>
        <w:rPr>
          <w:rFonts w:ascii="Times New Roman"/>
          <w:b w:val="false"/>
          <w:i w:val="false"/>
          <w:color w:val="000000"/>
          <w:sz w:val="28"/>
        </w:rPr>
        <w:t>
      15. Очистка лесосек проводится в соответствии с </w:t>
      </w:r>
      <w:r>
        <w:rPr>
          <w:rFonts w:ascii="Times New Roman"/>
          <w:b w:val="false"/>
          <w:i w:val="false"/>
          <w:color w:val="000000"/>
          <w:sz w:val="28"/>
        </w:rPr>
        <w:t>постановлением</w:t>
      </w:r>
      <w:r>
        <w:rPr>
          <w:rFonts w:ascii="Times New Roman"/>
          <w:b w:val="false"/>
          <w:i w:val="false"/>
          <w:color w:val="000000"/>
          <w:sz w:val="28"/>
        </w:rPr>
        <w:t>  Правительства Республики Казахстан от 14 февраля 2005 года № 141 "Об утверждении Правил рубок леса на участках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16. Уборка захламленности назначается при наличии ликвидной древесины в виде ветровала, бурелома, снеговала.</w:t>
      </w:r>
      <w:r>
        <w:br/>
      </w:r>
      <w:r>
        <w:rPr>
          <w:rFonts w:ascii="Times New Roman"/>
          <w:b w:val="false"/>
          <w:i w:val="false"/>
          <w:color w:val="000000"/>
          <w:sz w:val="28"/>
        </w:rPr>
        <w:t>
</w:t>
      </w:r>
      <w:r>
        <w:rPr>
          <w:rFonts w:ascii="Times New Roman"/>
          <w:b w:val="false"/>
          <w:i w:val="false"/>
          <w:color w:val="000000"/>
          <w:sz w:val="28"/>
        </w:rPr>
        <w:t>
      В эстетических и противопожарных целях в лесах, выполняющих санитарно-гигиенические и оздоровительные функции, а также в лесах особо охраняемых природных территорий (где это допускается) проводится и уборка неликвидной древесины.</w:t>
      </w:r>
      <w:r>
        <w:br/>
      </w:r>
      <w:r>
        <w:rPr>
          <w:rFonts w:ascii="Times New Roman"/>
          <w:b w:val="false"/>
          <w:i w:val="false"/>
          <w:color w:val="000000"/>
          <w:sz w:val="28"/>
        </w:rPr>
        <w:t>
</w:t>
      </w:r>
      <w:r>
        <w:rPr>
          <w:rFonts w:ascii="Times New Roman"/>
          <w:b w:val="false"/>
          <w:i w:val="false"/>
          <w:color w:val="000000"/>
          <w:sz w:val="28"/>
        </w:rPr>
        <w:t>
      В первую очередь разрабатываются участки свежего валежа, где имеется опасность возникновения очагов стволовых вредителей. Сроки разработки увязываются с биологией основных видов вредителей.</w:t>
      </w:r>
    </w:p>
    <w:bookmarkEnd w:id="9"/>
    <w:bookmarkStart w:name="z42" w:id="10"/>
    <w:p>
      <w:pPr>
        <w:spacing w:after="0"/>
        <w:ind w:left="0"/>
        <w:jc w:val="left"/>
      </w:pPr>
      <w:r>
        <w:rPr>
          <w:rFonts w:ascii="Times New Roman"/>
          <w:b/>
          <w:i w:val="false"/>
          <w:color w:val="000000"/>
        </w:rPr>
        <w:t xml:space="preserve"> 
5. Выкладка ловчих деревьев или куч</w:t>
      </w:r>
    </w:p>
    <w:bookmarkEnd w:id="10"/>
    <w:bookmarkStart w:name="z43" w:id="11"/>
    <w:p>
      <w:pPr>
        <w:spacing w:after="0"/>
        <w:ind w:left="0"/>
        <w:jc w:val="both"/>
      </w:pPr>
      <w:r>
        <w:rPr>
          <w:rFonts w:ascii="Times New Roman"/>
          <w:b w:val="false"/>
          <w:i w:val="false"/>
          <w:color w:val="000000"/>
          <w:sz w:val="28"/>
        </w:rPr>
        <w:t>
      17. Выкладка ловчих деревьев и куч - лесозащитное мероприятие, проводимое с целью отвлечения стволовых вредителей от ослабленных, но еще жизнеспособных деревьев.</w:t>
      </w:r>
      <w:r>
        <w:br/>
      </w:r>
      <w:r>
        <w:rPr>
          <w:rFonts w:ascii="Times New Roman"/>
          <w:b w:val="false"/>
          <w:i w:val="false"/>
          <w:color w:val="000000"/>
          <w:sz w:val="28"/>
        </w:rPr>
        <w:t>
</w:t>
      </w:r>
      <w:r>
        <w:rPr>
          <w:rFonts w:ascii="Times New Roman"/>
          <w:b w:val="false"/>
          <w:i w:val="false"/>
          <w:color w:val="000000"/>
          <w:sz w:val="28"/>
        </w:rPr>
        <w:t>
      Выкладка ловчих деревьев или куч производится в относительно устойчивых насаждениях, приведенных в удовлетворительное санитарное состояние, где уже вырублены усохшие свежезаселенные вредителями деревья, но сохраняется повышенная численность стволовых вредителей.</w:t>
      </w:r>
      <w:r>
        <w:br/>
      </w:r>
      <w:r>
        <w:rPr>
          <w:rFonts w:ascii="Times New Roman"/>
          <w:b w:val="false"/>
          <w:i w:val="false"/>
          <w:color w:val="000000"/>
          <w:sz w:val="28"/>
        </w:rPr>
        <w:t>
</w:t>
      </w:r>
      <w:r>
        <w:rPr>
          <w:rFonts w:ascii="Times New Roman"/>
          <w:b w:val="false"/>
          <w:i w:val="false"/>
          <w:color w:val="000000"/>
          <w:sz w:val="28"/>
        </w:rPr>
        <w:t>
      Выкладка ловчих деревьев или куч совмещается с выборкой свежезаселенных деревьев и с проведением выборочных санитарных рубок. В период массового размножения вредителей, когда проводятся сплошные санитарные рубки, допустимо создание ловчих лесосек - массовое оставление на период лета неокорененной древесины с целью отвлечения насекомых от окружающих древостоев.</w:t>
      </w:r>
      <w:r>
        <w:br/>
      </w:r>
      <w:r>
        <w:rPr>
          <w:rFonts w:ascii="Times New Roman"/>
          <w:b w:val="false"/>
          <w:i w:val="false"/>
          <w:color w:val="000000"/>
          <w:sz w:val="28"/>
        </w:rPr>
        <w:t>
</w:t>
      </w:r>
      <w:r>
        <w:rPr>
          <w:rFonts w:ascii="Times New Roman"/>
          <w:b w:val="false"/>
          <w:i w:val="false"/>
          <w:color w:val="000000"/>
          <w:sz w:val="28"/>
        </w:rPr>
        <w:t>
      18. В качестве ловчих деревьев используют ветровал, бурелом, снеголом, свободные от заселения участки ствола усыхающих деревьев, а также больные, фаутные и ослабленные деревья. Используют в качестве ловчего материала вершины и другие порубочные остатки, а также ловчие кучи из ветвей данной породы. Ловчие кучи используют в тугайных насаждениях пустынной зоны и в горных насаждениях ели Шренка, арчи.</w:t>
      </w:r>
      <w:r>
        <w:br/>
      </w:r>
      <w:r>
        <w:rPr>
          <w:rFonts w:ascii="Times New Roman"/>
          <w:b w:val="false"/>
          <w:i w:val="false"/>
          <w:color w:val="000000"/>
          <w:sz w:val="28"/>
        </w:rPr>
        <w:t>
</w:t>
      </w:r>
      <w:r>
        <w:rPr>
          <w:rFonts w:ascii="Times New Roman"/>
          <w:b w:val="false"/>
          <w:i w:val="false"/>
          <w:color w:val="000000"/>
          <w:sz w:val="28"/>
        </w:rPr>
        <w:t>
      Свежезаселенные и фаутные деревья - это деревья с повреждениями и дефектами стволов различного происхождения (сломленные, кривые, зараженные вредителями и болезнями), имеющие существенно пониженную ценность.</w:t>
      </w:r>
      <w:r>
        <w:br/>
      </w:r>
      <w:r>
        <w:rPr>
          <w:rFonts w:ascii="Times New Roman"/>
          <w:b w:val="false"/>
          <w:i w:val="false"/>
          <w:color w:val="000000"/>
          <w:sz w:val="28"/>
        </w:rPr>
        <w:t>
</w:t>
      </w:r>
      <w:r>
        <w:rPr>
          <w:rFonts w:ascii="Times New Roman"/>
          <w:b w:val="false"/>
          <w:i w:val="false"/>
          <w:color w:val="000000"/>
          <w:sz w:val="28"/>
        </w:rPr>
        <w:t>
      Выкладка ловчих деревьев из числа здоровых не допускается.</w:t>
      </w:r>
      <w:r>
        <w:br/>
      </w:r>
      <w:r>
        <w:rPr>
          <w:rFonts w:ascii="Times New Roman"/>
          <w:b w:val="false"/>
          <w:i w:val="false"/>
          <w:color w:val="000000"/>
          <w:sz w:val="28"/>
        </w:rPr>
        <w:t>
</w:t>
      </w:r>
      <w:r>
        <w:rPr>
          <w:rFonts w:ascii="Times New Roman"/>
          <w:b w:val="false"/>
          <w:i w:val="false"/>
          <w:color w:val="000000"/>
          <w:sz w:val="28"/>
        </w:rPr>
        <w:t>
      19. При выкладке свежезаселенных деревьев проводится своевременная окорка стволов - в период, когда основная часть яиц самками уже отложена, а первые личинки приступают к окукливанию, либо утилизация или химическая обработка куч и древесины. Кора и ветви после окорки ловчих деревьев сжигаются либо закапываются.</w:t>
      </w:r>
      <w:r>
        <w:br/>
      </w:r>
      <w:r>
        <w:rPr>
          <w:rFonts w:ascii="Times New Roman"/>
          <w:b w:val="false"/>
          <w:i w:val="false"/>
          <w:color w:val="000000"/>
          <w:sz w:val="28"/>
        </w:rPr>
        <w:t>
</w:t>
      </w:r>
      <w:r>
        <w:rPr>
          <w:rFonts w:ascii="Times New Roman"/>
          <w:b w:val="false"/>
          <w:i w:val="false"/>
          <w:color w:val="000000"/>
          <w:sz w:val="28"/>
        </w:rPr>
        <w:t>
      Допускается выкладка ловчих деревьев, обработанных инсектицидами.</w:t>
      </w:r>
      <w:r>
        <w:br/>
      </w:r>
      <w:r>
        <w:rPr>
          <w:rFonts w:ascii="Times New Roman"/>
          <w:b w:val="false"/>
          <w:i w:val="false"/>
          <w:color w:val="000000"/>
          <w:sz w:val="28"/>
        </w:rPr>
        <w:t>
</w:t>
      </w:r>
      <w:r>
        <w:rPr>
          <w:rFonts w:ascii="Times New Roman"/>
          <w:b w:val="false"/>
          <w:i w:val="false"/>
          <w:color w:val="000000"/>
          <w:sz w:val="28"/>
        </w:rPr>
        <w:t>
      Выкладка ловчих деревьев или куч производится под непосредственным руководством лесничих или инженера-лесопатолога.</w:t>
      </w:r>
      <w:r>
        <w:br/>
      </w:r>
      <w:r>
        <w:rPr>
          <w:rFonts w:ascii="Times New Roman"/>
          <w:b w:val="false"/>
          <w:i w:val="false"/>
          <w:color w:val="000000"/>
          <w:sz w:val="28"/>
        </w:rPr>
        <w:t>
</w:t>
      </w:r>
      <w:r>
        <w:rPr>
          <w:rFonts w:ascii="Times New Roman"/>
          <w:b w:val="false"/>
          <w:i w:val="false"/>
          <w:color w:val="000000"/>
          <w:sz w:val="28"/>
        </w:rPr>
        <w:t>
      20. Численность стволовых вредителей устанавливается по результатам лесопатологического обследования насаждений и в зависимости от их численности определяется количество деревьев, подлежащих выкладке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численности вредителей ниже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ловчие деревья не выкладываются.</w:t>
      </w:r>
      <w:r>
        <w:br/>
      </w:r>
      <w:r>
        <w:rPr>
          <w:rFonts w:ascii="Times New Roman"/>
          <w:b w:val="false"/>
          <w:i w:val="false"/>
          <w:color w:val="000000"/>
          <w:sz w:val="28"/>
        </w:rPr>
        <w:t>
</w:t>
      </w:r>
      <w:r>
        <w:rPr>
          <w:rFonts w:ascii="Times New Roman"/>
          <w:b w:val="false"/>
          <w:i w:val="false"/>
          <w:color w:val="000000"/>
          <w:sz w:val="28"/>
        </w:rPr>
        <w:t>
      21. В лесах особо охраняемых лесных территорий (государственные природные заповедники, государственные национальные природные парки и государственные природные парки, государственные природные резерваты, особо ценные лесные массивы, леса имеющие научное значение, государственные лесные памятники природы, леса орехопромысловых зон и лесоплодовые насаждения, субальпийские леса), в лесах, выполняющих санитарно-гигиенические и оздоровительные функции (городские леса и лесопарки, зеленые зоны населенных пунктов и лечебно-оздоровительных учреждений), в запретных полосах лесов по берегам рек, озер, водохранилищ, каналов и других водных объектов при их хорошем санитарном состоянии выкладывают ловчие деревья за несколько недель до массового лета короедов, в местах, где они заселяются, усиливая их привлекательность прикреплением диспенсеров с ферромонами.</w:t>
      </w:r>
      <w:r>
        <w:br/>
      </w:r>
      <w:r>
        <w:rPr>
          <w:rFonts w:ascii="Times New Roman"/>
          <w:b w:val="false"/>
          <w:i w:val="false"/>
          <w:color w:val="000000"/>
          <w:sz w:val="28"/>
        </w:rPr>
        <w:t>
</w:t>
      </w:r>
      <w:r>
        <w:rPr>
          <w:rFonts w:ascii="Times New Roman"/>
          <w:b w:val="false"/>
          <w:i w:val="false"/>
          <w:color w:val="000000"/>
          <w:sz w:val="28"/>
        </w:rPr>
        <w:t>
      22. Ловчие деревья выкладываются с кроной на подкладки или комлями на пни. Выкладку целесообразно производить группами вблизи очагов стволовых вредителей.</w:t>
      </w:r>
      <w:r>
        <w:br/>
      </w:r>
      <w:r>
        <w:rPr>
          <w:rFonts w:ascii="Times New Roman"/>
          <w:b w:val="false"/>
          <w:i w:val="false"/>
          <w:color w:val="000000"/>
          <w:sz w:val="28"/>
        </w:rPr>
        <w:t>
</w:t>
      </w:r>
      <w:r>
        <w:rPr>
          <w:rFonts w:ascii="Times New Roman"/>
          <w:b w:val="false"/>
          <w:i w:val="false"/>
          <w:color w:val="000000"/>
          <w:sz w:val="28"/>
        </w:rPr>
        <w:t>
      В доступных местах желательно производить выкладку контрольных ловчих деревьев для систематических наблюдений за развитием вредителей и своевременной окоркой ловчих деревьев.</w:t>
      </w:r>
      <w:r>
        <w:br/>
      </w:r>
      <w:r>
        <w:rPr>
          <w:rFonts w:ascii="Times New Roman"/>
          <w:b w:val="false"/>
          <w:i w:val="false"/>
          <w:color w:val="000000"/>
          <w:sz w:val="28"/>
        </w:rPr>
        <w:t>
</w:t>
      </w:r>
      <w:r>
        <w:rPr>
          <w:rFonts w:ascii="Times New Roman"/>
          <w:b w:val="false"/>
          <w:i w:val="false"/>
          <w:color w:val="000000"/>
          <w:sz w:val="28"/>
        </w:rPr>
        <w:t>
      23. Выкладка ловчих куч и деревьев производится в определенные сроки, исходя из биологии вредителей и существующих рекомендаций.</w:t>
      </w:r>
      <w:r>
        <w:br/>
      </w:r>
      <w:r>
        <w:rPr>
          <w:rFonts w:ascii="Times New Roman"/>
          <w:b w:val="false"/>
          <w:i w:val="false"/>
          <w:color w:val="000000"/>
          <w:sz w:val="28"/>
        </w:rPr>
        <w:t>
</w:t>
      </w:r>
      <w:r>
        <w:rPr>
          <w:rFonts w:ascii="Times New Roman"/>
          <w:b w:val="false"/>
          <w:i w:val="false"/>
          <w:color w:val="000000"/>
          <w:sz w:val="28"/>
        </w:rPr>
        <w:t>
      Календарные сроки меняются в зависимости от погодных условий года, особенности биологии для данной местности вредителей и возбудителей болезней. В ряде случаев сроки выкладки ловчих деревьев и куч и техника их проведения носит специфический характер или сопровождаются дополнительными мероприятиями.</w:t>
      </w:r>
      <w:r>
        <w:br/>
      </w:r>
      <w:r>
        <w:rPr>
          <w:rFonts w:ascii="Times New Roman"/>
          <w:b w:val="false"/>
          <w:i w:val="false"/>
          <w:color w:val="000000"/>
          <w:sz w:val="28"/>
        </w:rPr>
        <w:t>
</w:t>
      </w:r>
      <w:r>
        <w:rPr>
          <w:rFonts w:ascii="Times New Roman"/>
          <w:b w:val="false"/>
          <w:i w:val="false"/>
          <w:color w:val="000000"/>
          <w:sz w:val="28"/>
        </w:rPr>
        <w:t>
      24. Для наиболее опасных вредителей или вредителей, представляющих потенциальную угрозу насаждениям (переносчики инфекции) устанавливаются конкретные сроки выкладки ловчих куч и деревьев, а также техника и условия проведения мероприятий.</w:t>
      </w:r>
      <w:r>
        <w:br/>
      </w:r>
      <w:r>
        <w:rPr>
          <w:rFonts w:ascii="Times New Roman"/>
          <w:b w:val="false"/>
          <w:i w:val="false"/>
          <w:color w:val="000000"/>
          <w:sz w:val="28"/>
        </w:rPr>
        <w:t>
</w:t>
      </w:r>
      <w:r>
        <w:rPr>
          <w:rFonts w:ascii="Times New Roman"/>
          <w:b w:val="false"/>
          <w:i w:val="false"/>
          <w:color w:val="000000"/>
          <w:sz w:val="28"/>
        </w:rPr>
        <w:t>
      В сосновых насаждениях против шестизубого короеда выкладка ловчих деревьев производиться в феврале-марте для весенней подгруппы вредителей, в июне - для летней, ловчие деревья выкладываются с ветвями в освещенных местах.</w:t>
      </w:r>
      <w:r>
        <w:br/>
      </w:r>
      <w:r>
        <w:rPr>
          <w:rFonts w:ascii="Times New Roman"/>
          <w:b w:val="false"/>
          <w:i w:val="false"/>
          <w:color w:val="000000"/>
          <w:sz w:val="28"/>
        </w:rPr>
        <w:t>
</w:t>
      </w:r>
      <w:r>
        <w:rPr>
          <w:rFonts w:ascii="Times New Roman"/>
          <w:b w:val="false"/>
          <w:i w:val="false"/>
          <w:color w:val="000000"/>
          <w:sz w:val="28"/>
        </w:rPr>
        <w:t>
      Для большого соснового лубоеда срок выкладки ловчих деревьев - февраль-март.</w:t>
      </w:r>
      <w:r>
        <w:br/>
      </w:r>
      <w:r>
        <w:rPr>
          <w:rFonts w:ascii="Times New Roman"/>
          <w:b w:val="false"/>
          <w:i w:val="false"/>
          <w:color w:val="000000"/>
          <w:sz w:val="28"/>
        </w:rPr>
        <w:t>
</w:t>
      </w:r>
      <w:r>
        <w:rPr>
          <w:rFonts w:ascii="Times New Roman"/>
          <w:b w:val="false"/>
          <w:i w:val="false"/>
          <w:color w:val="000000"/>
          <w:sz w:val="28"/>
        </w:rPr>
        <w:t>
      Ловчие деревья для малого соснового лубоеда выкладываются под пологом древостоя зимой с ветвями, комель и ствол кладут на подкладки. Ловчие деревья целесообразно выкладывать в древостоях, в которых заражено до пяти процентов деревьев.</w:t>
      </w:r>
      <w:r>
        <w:br/>
      </w:r>
      <w:r>
        <w:rPr>
          <w:rFonts w:ascii="Times New Roman"/>
          <w:b w:val="false"/>
          <w:i w:val="false"/>
          <w:color w:val="000000"/>
          <w:sz w:val="28"/>
        </w:rPr>
        <w:t>
</w:t>
      </w:r>
      <w:r>
        <w:rPr>
          <w:rFonts w:ascii="Times New Roman"/>
          <w:b w:val="false"/>
          <w:i w:val="false"/>
          <w:color w:val="000000"/>
          <w:sz w:val="28"/>
        </w:rPr>
        <w:t>
      Против вершинного короеда выкладывают ловчие деревья и кучи ловчих ветвей ранней весной на освещенных местах. На лесосеках в качестве приманок можно оставлять порубочные остатки, фаутную лесопродукцию.</w:t>
      </w:r>
      <w:r>
        <w:br/>
      </w:r>
      <w:r>
        <w:rPr>
          <w:rFonts w:ascii="Times New Roman"/>
          <w:b w:val="false"/>
          <w:i w:val="false"/>
          <w:color w:val="000000"/>
          <w:sz w:val="28"/>
        </w:rPr>
        <w:t>
</w:t>
      </w:r>
      <w:r>
        <w:rPr>
          <w:rFonts w:ascii="Times New Roman"/>
          <w:b w:val="false"/>
          <w:i w:val="false"/>
          <w:color w:val="000000"/>
          <w:sz w:val="28"/>
        </w:rPr>
        <w:t>
      Против синей сосновой златки следует выкладывать ловчие деревья в июне из числа молодых и средневозрастных сосен и производить окорку до ухода личинок в древесину.</w:t>
      </w:r>
      <w:r>
        <w:br/>
      </w:r>
      <w:r>
        <w:rPr>
          <w:rFonts w:ascii="Times New Roman"/>
          <w:b w:val="false"/>
          <w:i w:val="false"/>
          <w:color w:val="000000"/>
          <w:sz w:val="28"/>
        </w:rPr>
        <w:t>
</w:t>
      </w:r>
      <w:r>
        <w:rPr>
          <w:rFonts w:ascii="Times New Roman"/>
          <w:b w:val="false"/>
          <w:i w:val="false"/>
          <w:color w:val="000000"/>
          <w:sz w:val="28"/>
        </w:rPr>
        <w:t>
      Против большого соснового долгоносика в лесных культурах следует оставлять приманки в виде ловчих пней.</w:t>
      </w:r>
      <w:r>
        <w:br/>
      </w:r>
      <w:r>
        <w:rPr>
          <w:rFonts w:ascii="Times New Roman"/>
          <w:b w:val="false"/>
          <w:i w:val="false"/>
          <w:color w:val="000000"/>
          <w:sz w:val="28"/>
        </w:rPr>
        <w:t>
</w:t>
      </w:r>
      <w:r>
        <w:rPr>
          <w:rFonts w:ascii="Times New Roman"/>
          <w:b w:val="false"/>
          <w:i w:val="false"/>
          <w:color w:val="000000"/>
          <w:sz w:val="28"/>
        </w:rPr>
        <w:t>
      В пихтовых насаждениях против большого пихтового или елового усача в сильно зараженных древостоях ловчие деревья выкладываются в середине лета (сроки устанавливаются на месте после проведенных лесопатологических обследований). Срубленные деревья заселяются через две недели. Класть их надо на подкладки или на пень, на открытых местах. В качестве ловчих деревьев используются вершины деревьев, оставшиеся после рубки. Ловчие деревья следует окорять до ухода вредителей в древесину (для насаждений пихты в лесах Рудного Алтая Восточного Казахстана ориентировочный срок конец июля).</w:t>
      </w:r>
      <w:r>
        <w:br/>
      </w:r>
      <w:r>
        <w:rPr>
          <w:rFonts w:ascii="Times New Roman"/>
          <w:b w:val="false"/>
          <w:i w:val="false"/>
          <w:color w:val="000000"/>
          <w:sz w:val="28"/>
        </w:rPr>
        <w:t>
</w:t>
      </w:r>
      <w:r>
        <w:rPr>
          <w:rFonts w:ascii="Times New Roman"/>
          <w:b w:val="false"/>
          <w:i w:val="false"/>
          <w:color w:val="000000"/>
          <w:sz w:val="28"/>
        </w:rPr>
        <w:t>
      Против короеда пожарищ ловчие деревья выкладываются в феврале-марте.</w:t>
      </w:r>
      <w:r>
        <w:br/>
      </w:r>
      <w:r>
        <w:rPr>
          <w:rFonts w:ascii="Times New Roman"/>
          <w:b w:val="false"/>
          <w:i w:val="false"/>
          <w:color w:val="000000"/>
          <w:sz w:val="28"/>
        </w:rPr>
        <w:t>
</w:t>
      </w:r>
      <w:r>
        <w:rPr>
          <w:rFonts w:ascii="Times New Roman"/>
          <w:b w:val="false"/>
          <w:i w:val="false"/>
          <w:color w:val="000000"/>
          <w:sz w:val="28"/>
        </w:rPr>
        <w:t>
      В насаждениях лиственницы против продолговатого короеда выкладка ловчих деревьев производится в апреле-мае.</w:t>
      </w:r>
      <w:r>
        <w:br/>
      </w:r>
      <w:r>
        <w:rPr>
          <w:rFonts w:ascii="Times New Roman"/>
          <w:b w:val="false"/>
          <w:i w:val="false"/>
          <w:color w:val="000000"/>
          <w:sz w:val="28"/>
        </w:rPr>
        <w:t>
</w:t>
      </w:r>
      <w:r>
        <w:rPr>
          <w:rFonts w:ascii="Times New Roman"/>
          <w:b w:val="false"/>
          <w:i w:val="false"/>
          <w:color w:val="000000"/>
          <w:sz w:val="28"/>
        </w:rPr>
        <w:t>
      Против большого пихтового усача ловчие деревья выкладываются в те же сроки, что и для насаждений пихты.</w:t>
      </w:r>
      <w:r>
        <w:br/>
      </w:r>
      <w:r>
        <w:rPr>
          <w:rFonts w:ascii="Times New Roman"/>
          <w:b w:val="false"/>
          <w:i w:val="false"/>
          <w:color w:val="000000"/>
          <w:sz w:val="28"/>
        </w:rPr>
        <w:t>
</w:t>
      </w:r>
      <w:r>
        <w:rPr>
          <w:rFonts w:ascii="Times New Roman"/>
          <w:b w:val="false"/>
          <w:i w:val="false"/>
          <w:color w:val="000000"/>
          <w:sz w:val="28"/>
        </w:rPr>
        <w:t>
      В насаждениях ели Шренка против короеда елового гравера выкладка ловчих деревьев и ловчих куч из незаселенных порубочных остатков проводится одновременно с санитарными выборочными рубками, при разработке короедных очагов. Выкладка деревьев производится с кроной зимой или ранней весной, но не поздней, чем за две недели до начала лета основных вредителей (конец марта - начало апреля, повторно в июне, выше в горах - в мае - июне).</w:t>
      </w:r>
      <w:r>
        <w:br/>
      </w:r>
      <w:r>
        <w:rPr>
          <w:rFonts w:ascii="Times New Roman"/>
          <w:b w:val="false"/>
          <w:i w:val="false"/>
          <w:color w:val="000000"/>
          <w:sz w:val="28"/>
        </w:rPr>
        <w:t>
</w:t>
      </w:r>
      <w:r>
        <w:rPr>
          <w:rFonts w:ascii="Times New Roman"/>
          <w:b w:val="false"/>
          <w:i w:val="false"/>
          <w:color w:val="000000"/>
          <w:sz w:val="28"/>
        </w:rPr>
        <w:t>
      Необходимое количество ловчих деревьев или ловчих куч определяют в результате обследования насаждений.</w:t>
      </w:r>
      <w:r>
        <w:br/>
      </w:r>
      <w:r>
        <w:rPr>
          <w:rFonts w:ascii="Times New Roman"/>
          <w:b w:val="false"/>
          <w:i w:val="false"/>
          <w:color w:val="000000"/>
          <w:sz w:val="28"/>
        </w:rPr>
        <w:t>
</w:t>
      </w:r>
      <w:r>
        <w:rPr>
          <w:rFonts w:ascii="Times New Roman"/>
          <w:b w:val="false"/>
          <w:i w:val="false"/>
          <w:color w:val="000000"/>
          <w:sz w:val="28"/>
        </w:rPr>
        <w:t>
      В миграционных очагах ловчие деревья располагают группами по два - три дерева; в хронических - по одному на расстоянии 100-200 метров.</w:t>
      </w:r>
      <w:r>
        <w:br/>
      </w:r>
      <w:r>
        <w:rPr>
          <w:rFonts w:ascii="Times New Roman"/>
          <w:b w:val="false"/>
          <w:i w:val="false"/>
          <w:color w:val="000000"/>
          <w:sz w:val="28"/>
        </w:rPr>
        <w:t>
</w:t>
      </w:r>
      <w:r>
        <w:rPr>
          <w:rFonts w:ascii="Times New Roman"/>
          <w:b w:val="false"/>
          <w:i w:val="false"/>
          <w:color w:val="000000"/>
          <w:sz w:val="28"/>
        </w:rPr>
        <w:t>
      В насаждениях арчи против арчевого лубоеда выкладываются ловчие деревья дважды, начиная с конца марта. Эффективное выкладывание ловчих куч, предпочтительно на склонах северной экспозиции.</w:t>
      </w:r>
      <w:r>
        <w:br/>
      </w:r>
      <w:r>
        <w:rPr>
          <w:rFonts w:ascii="Times New Roman"/>
          <w:b w:val="false"/>
          <w:i w:val="false"/>
          <w:color w:val="000000"/>
          <w:sz w:val="28"/>
        </w:rPr>
        <w:t>
</w:t>
      </w:r>
      <w:r>
        <w:rPr>
          <w:rFonts w:ascii="Times New Roman"/>
          <w:b w:val="false"/>
          <w:i w:val="false"/>
          <w:color w:val="000000"/>
          <w:sz w:val="28"/>
        </w:rPr>
        <w:t>
      Против арчевого усача ловчие деревья выкладываются начиная с конца марта, при затяжной весне выкладка деревьев производится дважды с промежутком, устанавливаемым в каждом конкретном случае в зависимости от погодных условий.</w:t>
      </w:r>
      <w:r>
        <w:br/>
      </w:r>
      <w:r>
        <w:rPr>
          <w:rFonts w:ascii="Times New Roman"/>
          <w:b w:val="false"/>
          <w:i w:val="false"/>
          <w:color w:val="000000"/>
          <w:sz w:val="28"/>
        </w:rPr>
        <w:t>
</w:t>
      </w:r>
      <w:r>
        <w:rPr>
          <w:rFonts w:ascii="Times New Roman"/>
          <w:b w:val="false"/>
          <w:i w:val="false"/>
          <w:color w:val="000000"/>
          <w:sz w:val="28"/>
        </w:rPr>
        <w:t>
      Против арчевой златки выкладывают ловчие кучи в мае-июне. Очень эффективно также разбрасывание измельченных на полуметровые обрубки сучьев на хорошо прогреваемых солнцем местах.</w:t>
      </w:r>
      <w:r>
        <w:br/>
      </w:r>
      <w:r>
        <w:rPr>
          <w:rFonts w:ascii="Times New Roman"/>
          <w:b w:val="false"/>
          <w:i w:val="false"/>
          <w:color w:val="000000"/>
          <w:sz w:val="28"/>
        </w:rPr>
        <w:t>
</w:t>
      </w:r>
      <w:r>
        <w:rPr>
          <w:rFonts w:ascii="Times New Roman"/>
          <w:b w:val="false"/>
          <w:i w:val="false"/>
          <w:color w:val="000000"/>
          <w:sz w:val="28"/>
        </w:rPr>
        <w:t>
      В ильмовых насаждениях выкладка ловчих деревьев производится в зависимости от видов короедов: в начале апреля (при наличии лубоедов), середине мая, конце июня, середине августа, при наличии заболонника и других вредителей ловчие деревья выкладываются в мае - июне.</w:t>
      </w:r>
      <w:r>
        <w:br/>
      </w:r>
      <w:r>
        <w:rPr>
          <w:rFonts w:ascii="Times New Roman"/>
          <w:b w:val="false"/>
          <w:i w:val="false"/>
          <w:color w:val="000000"/>
          <w:sz w:val="28"/>
        </w:rPr>
        <w:t>
</w:t>
      </w:r>
      <w:r>
        <w:rPr>
          <w:rFonts w:ascii="Times New Roman"/>
          <w:b w:val="false"/>
          <w:i w:val="false"/>
          <w:color w:val="000000"/>
          <w:sz w:val="28"/>
        </w:rPr>
        <w:t>
      В дубовых насаждениях против златок, дубового заболонника и других вредителей ловчие деревья выкладываются в мае-июне.</w:t>
      </w:r>
      <w:r>
        <w:br/>
      </w:r>
      <w:r>
        <w:rPr>
          <w:rFonts w:ascii="Times New Roman"/>
          <w:b w:val="false"/>
          <w:i w:val="false"/>
          <w:color w:val="000000"/>
          <w:sz w:val="28"/>
        </w:rPr>
        <w:t>
</w:t>
      </w:r>
      <w:r>
        <w:rPr>
          <w:rFonts w:ascii="Times New Roman"/>
          <w:b w:val="false"/>
          <w:i w:val="false"/>
          <w:color w:val="000000"/>
          <w:sz w:val="28"/>
        </w:rPr>
        <w:t>
      В насаждениях осины и тополя ловчие деревья выкладываются против златок и некоторых видов вредителей в зависимости от биологии в мае-июле.</w:t>
      </w:r>
      <w:r>
        <w:br/>
      </w:r>
      <w:r>
        <w:rPr>
          <w:rFonts w:ascii="Times New Roman"/>
          <w:b w:val="false"/>
          <w:i w:val="false"/>
          <w:color w:val="000000"/>
          <w:sz w:val="28"/>
        </w:rPr>
        <w:t>
</w:t>
      </w:r>
      <w:r>
        <w:rPr>
          <w:rFonts w:ascii="Times New Roman"/>
          <w:b w:val="false"/>
          <w:i w:val="false"/>
          <w:color w:val="000000"/>
          <w:sz w:val="28"/>
        </w:rPr>
        <w:t>
      В условиях тугайных лесов в пустынной зоне кроме ловчих деревьев целесообразно выкладывать и порубочные остатки в виде ловчих куч, которые обрабатываются химикатами.</w:t>
      </w:r>
    </w:p>
    <w:bookmarkEnd w:id="11"/>
    <w:bookmarkStart w:name="z80" w:id="12"/>
    <w:p>
      <w:pPr>
        <w:spacing w:after="0"/>
        <w:ind w:left="0"/>
        <w:jc w:val="left"/>
      </w:pPr>
      <w:r>
        <w:rPr>
          <w:rFonts w:ascii="Times New Roman"/>
          <w:b/>
          <w:i w:val="false"/>
          <w:color w:val="000000"/>
        </w:rPr>
        <w:t xml:space="preserve"> 
6. Вырубка нежелательных пород, кустарников и</w:t>
      </w:r>
      <w:r>
        <w:br/>
      </w:r>
      <w:r>
        <w:rPr>
          <w:rFonts w:ascii="Times New Roman"/>
          <w:b/>
          <w:i w:val="false"/>
          <w:color w:val="000000"/>
        </w:rPr>
        <w:t>
другой растительности</w:t>
      </w:r>
    </w:p>
    <w:bookmarkEnd w:id="12"/>
    <w:bookmarkStart w:name="z81" w:id="13"/>
    <w:p>
      <w:pPr>
        <w:spacing w:after="0"/>
        <w:ind w:left="0"/>
        <w:jc w:val="both"/>
      </w:pPr>
      <w:r>
        <w:rPr>
          <w:rFonts w:ascii="Times New Roman"/>
          <w:b w:val="false"/>
          <w:i w:val="false"/>
          <w:color w:val="000000"/>
          <w:sz w:val="28"/>
        </w:rPr>
        <w:t>
      25. Данное мероприятие проводится в древостоях, где отдельные виды кустарников, являются передатчиками организмов, опасных для культурных сельскохозяйственных растений и ценных древесных пород.</w:t>
      </w:r>
      <w:r>
        <w:br/>
      </w:r>
      <w:r>
        <w:rPr>
          <w:rFonts w:ascii="Times New Roman"/>
          <w:b w:val="false"/>
          <w:i w:val="false"/>
          <w:color w:val="000000"/>
          <w:sz w:val="28"/>
        </w:rPr>
        <w:t>
</w:t>
      </w:r>
      <w:r>
        <w:rPr>
          <w:rFonts w:ascii="Times New Roman"/>
          <w:b w:val="false"/>
          <w:i w:val="false"/>
          <w:color w:val="000000"/>
          <w:sz w:val="28"/>
        </w:rPr>
        <w:t>
      26. В прилегающих к полям лесных насаждениях на расстоянии до 200 метров в глубь леса нежелательным является произрастание барбариса и крушины слабительной, являющихся промежуточными хозяевами ржавчинных грибов, поражающих сельскохозяйственные культурные злаки.</w:t>
      </w:r>
      <w:r>
        <w:br/>
      </w:r>
      <w:r>
        <w:rPr>
          <w:rFonts w:ascii="Times New Roman"/>
          <w:b w:val="false"/>
          <w:i w:val="false"/>
          <w:color w:val="000000"/>
          <w:sz w:val="28"/>
        </w:rPr>
        <w:t>
</w:t>
      </w:r>
      <w:r>
        <w:rPr>
          <w:rFonts w:ascii="Times New Roman"/>
          <w:b w:val="false"/>
          <w:i w:val="false"/>
          <w:color w:val="000000"/>
          <w:sz w:val="28"/>
        </w:rPr>
        <w:t>
      27. В отдельных случаях вырубаются также некоторые прочие древесные породы, которые в качестве промежуточных хозяев способствуют развитию организмов, опасных для ценных пород. В еловых семенных насаждениях удаляется черемуха, являющаяся передатчиком эпидемической болезни - ржавчины еловых шишек.</w:t>
      </w:r>
      <w:r>
        <w:br/>
      </w:r>
      <w:r>
        <w:rPr>
          <w:rFonts w:ascii="Times New Roman"/>
          <w:b w:val="false"/>
          <w:i w:val="false"/>
          <w:color w:val="000000"/>
          <w:sz w:val="28"/>
        </w:rPr>
        <w:t>
</w:t>
      </w:r>
      <w:r>
        <w:rPr>
          <w:rFonts w:ascii="Times New Roman"/>
          <w:b w:val="false"/>
          <w:i w:val="false"/>
          <w:color w:val="000000"/>
          <w:sz w:val="28"/>
        </w:rPr>
        <w:t>
      В культурах саксаула в пустынной зоне не допускается развитие сорной растительности, главным образом представителей семейства маревых, на которых размножаются некоторые вредители саксаула.</w:t>
      </w:r>
    </w:p>
    <w:bookmarkEnd w:id="13"/>
    <w:bookmarkStart w:name="z85" w:id="14"/>
    <w:p>
      <w:pPr>
        <w:spacing w:after="0"/>
        <w:ind w:left="0"/>
        <w:jc w:val="left"/>
      </w:pPr>
      <w:r>
        <w:rPr>
          <w:rFonts w:ascii="Times New Roman"/>
          <w:b/>
          <w:i w:val="false"/>
          <w:color w:val="000000"/>
        </w:rPr>
        <w:t xml:space="preserve"> 
7. Применение специальных методов</w:t>
      </w:r>
    </w:p>
    <w:bookmarkEnd w:id="14"/>
    <w:bookmarkStart w:name="z86" w:id="15"/>
    <w:p>
      <w:pPr>
        <w:spacing w:after="0"/>
        <w:ind w:left="0"/>
        <w:jc w:val="both"/>
      </w:pPr>
      <w:r>
        <w:rPr>
          <w:rFonts w:ascii="Times New Roman"/>
          <w:b w:val="false"/>
          <w:i w:val="false"/>
          <w:color w:val="000000"/>
          <w:sz w:val="28"/>
        </w:rPr>
        <w:t>
      28. В сочетании с вышеуказанными лесозащитными мероприятиями, а также выборочными и сплошными санитарными рубками или независимо от них, по рекомендации и под контролем инженера-лесопатолога применяются химические меры защиты леса и лесоматериалов от стволовых вредителей в соответствии с рекомендациями, изложенными в </w:t>
      </w:r>
      <w:r>
        <w:rPr>
          <w:rFonts w:ascii="Times New Roman"/>
          <w:b w:val="false"/>
          <w:i w:val="false"/>
          <w:color w:val="000000"/>
          <w:sz w:val="28"/>
        </w:rPr>
        <w:t>главе 12</w:t>
      </w:r>
      <w:r>
        <w:rPr>
          <w:rFonts w:ascii="Times New Roman"/>
          <w:b w:val="false"/>
          <w:i w:val="false"/>
          <w:color w:val="000000"/>
          <w:sz w:val="28"/>
        </w:rPr>
        <w:t xml:space="preserve"> настоящих Правил, приманочные средства (ферромонные ловушки), оставление ремизов, сохранение полезных организмов.</w:t>
      </w:r>
      <w:r>
        <w:br/>
      </w:r>
      <w:r>
        <w:rPr>
          <w:rFonts w:ascii="Times New Roman"/>
          <w:b w:val="false"/>
          <w:i w:val="false"/>
          <w:color w:val="000000"/>
          <w:sz w:val="28"/>
        </w:rPr>
        <w:t>
</w:t>
      </w:r>
      <w:r>
        <w:rPr>
          <w:rFonts w:ascii="Times New Roman"/>
          <w:b w:val="false"/>
          <w:i w:val="false"/>
          <w:color w:val="000000"/>
          <w:sz w:val="28"/>
        </w:rPr>
        <w:t>
      29. Отлов насекомых ферромонами осуществляется с использованием различных видов ловушек или в сочетании с рубкой леса и ловчими деревьями (растущими и срубленными), при этом во всех случаях с применением инсектицидов, механическим путем (окоркой деревьев) либо иными способами.</w:t>
      </w:r>
      <w:r>
        <w:br/>
      </w:r>
      <w:r>
        <w:rPr>
          <w:rFonts w:ascii="Times New Roman"/>
          <w:b w:val="false"/>
          <w:i w:val="false"/>
          <w:color w:val="000000"/>
          <w:sz w:val="28"/>
        </w:rPr>
        <w:t>
</w:t>
      </w:r>
      <w:r>
        <w:rPr>
          <w:rFonts w:ascii="Times New Roman"/>
          <w:b w:val="false"/>
          <w:i w:val="false"/>
          <w:color w:val="000000"/>
          <w:sz w:val="28"/>
        </w:rPr>
        <w:t>
      30. Следует ограничивать лесохозяйственную и иную деятельность в лесу весной и во второй половине лета в период гнездования птиц, прежде всего в местах с наличием глухариных токов и гнездовий хищных птиц.</w:t>
      </w:r>
      <w:r>
        <w:br/>
      </w:r>
      <w:r>
        <w:rPr>
          <w:rFonts w:ascii="Times New Roman"/>
          <w:b w:val="false"/>
          <w:i w:val="false"/>
          <w:color w:val="000000"/>
          <w:sz w:val="28"/>
        </w:rPr>
        <w:t>
</w:t>
      </w:r>
      <w:r>
        <w:rPr>
          <w:rFonts w:ascii="Times New Roman"/>
          <w:b w:val="false"/>
          <w:i w:val="false"/>
          <w:color w:val="000000"/>
          <w:sz w:val="28"/>
        </w:rPr>
        <w:t>
      При всех видах рубок и иных работах в лесу следует сохранять подлесок, где гнездятся птицы, и применять другие меры содействия их гнездованию.</w:t>
      </w:r>
      <w:r>
        <w:br/>
      </w:r>
      <w:r>
        <w:rPr>
          <w:rFonts w:ascii="Times New Roman"/>
          <w:b w:val="false"/>
          <w:i w:val="false"/>
          <w:color w:val="000000"/>
          <w:sz w:val="28"/>
        </w:rPr>
        <w:t>
</w:t>
      </w:r>
      <w:r>
        <w:rPr>
          <w:rFonts w:ascii="Times New Roman"/>
          <w:b w:val="false"/>
          <w:i w:val="false"/>
          <w:color w:val="000000"/>
          <w:sz w:val="28"/>
        </w:rPr>
        <w:t>
      31. При всех видах рубок, очистке лесосек, всех видах лесозащитных мероприятий принимаются меры по охране, защите и содействию размножения энтомофагов стволовых вредителей.</w:t>
      </w:r>
      <w:r>
        <w:br/>
      </w:r>
      <w:r>
        <w:rPr>
          <w:rFonts w:ascii="Times New Roman"/>
          <w:b w:val="false"/>
          <w:i w:val="false"/>
          <w:color w:val="000000"/>
          <w:sz w:val="28"/>
        </w:rPr>
        <w:t>
</w:t>
      </w:r>
      <w:r>
        <w:rPr>
          <w:rFonts w:ascii="Times New Roman"/>
          <w:b w:val="false"/>
          <w:i w:val="false"/>
          <w:color w:val="000000"/>
          <w:sz w:val="28"/>
        </w:rPr>
        <w:t>
      Основными мерами по охране, защите и содействию размножению энтомофагов являются следующие:</w:t>
      </w:r>
      <w:r>
        <w:br/>
      </w:r>
      <w:r>
        <w:rPr>
          <w:rFonts w:ascii="Times New Roman"/>
          <w:b w:val="false"/>
          <w:i w:val="false"/>
          <w:color w:val="000000"/>
          <w:sz w:val="28"/>
        </w:rPr>
        <w:t>
</w:t>
      </w:r>
      <w:r>
        <w:rPr>
          <w:rFonts w:ascii="Times New Roman"/>
          <w:b w:val="false"/>
          <w:i w:val="false"/>
          <w:color w:val="000000"/>
          <w:sz w:val="28"/>
        </w:rPr>
        <w:t>
      1) сохранение и искусственное расселение хищных жуков корового комплекса в ослабленных насаждениях и возникших очагах короедов. Наиболее эффективен метод переселения муравьежука в зимующей стадии в пачках кусков коры;</w:t>
      </w:r>
      <w:r>
        <w:br/>
      </w:r>
      <w:r>
        <w:rPr>
          <w:rFonts w:ascii="Times New Roman"/>
          <w:b w:val="false"/>
          <w:i w:val="false"/>
          <w:color w:val="000000"/>
          <w:sz w:val="28"/>
        </w:rPr>
        <w:t>
</w:t>
      </w:r>
      <w:r>
        <w:rPr>
          <w:rFonts w:ascii="Times New Roman"/>
          <w:b w:val="false"/>
          <w:i w:val="false"/>
          <w:color w:val="000000"/>
          <w:sz w:val="28"/>
        </w:rPr>
        <w:t>
      2) сохранение и привлечение паразитов корового комплекса в очагах размножения короедов путем улучшения условий углеродного питания, что достигается посевом в потенциальных очагах стволовых вредителей одно-, двух- и многолетних нектароносных трав (создание ремизов);</w:t>
      </w:r>
      <w:r>
        <w:br/>
      </w:r>
      <w:r>
        <w:rPr>
          <w:rFonts w:ascii="Times New Roman"/>
          <w:b w:val="false"/>
          <w:i w:val="false"/>
          <w:color w:val="000000"/>
          <w:sz w:val="28"/>
        </w:rPr>
        <w:t>
</w:t>
      </w:r>
      <w:r>
        <w:rPr>
          <w:rFonts w:ascii="Times New Roman"/>
          <w:b w:val="false"/>
          <w:i w:val="false"/>
          <w:color w:val="000000"/>
          <w:sz w:val="28"/>
        </w:rPr>
        <w:t>
      3) сохранение энтомофагов короедов при химической обработке деревьев осуществляется понижением побочных эффектов химических обработок, в частности обработки в сроки, предшествующие лету энтомофагов вредителей весенней группы. Химические обработки проводятся в основном в профилактических целях;</w:t>
      </w:r>
      <w:r>
        <w:br/>
      </w:r>
      <w:r>
        <w:rPr>
          <w:rFonts w:ascii="Times New Roman"/>
          <w:b w:val="false"/>
          <w:i w:val="false"/>
          <w:color w:val="000000"/>
          <w:sz w:val="28"/>
        </w:rPr>
        <w:t>
</w:t>
      </w:r>
      <w:r>
        <w:rPr>
          <w:rFonts w:ascii="Times New Roman"/>
          <w:b w:val="false"/>
          <w:i w:val="false"/>
          <w:color w:val="000000"/>
          <w:sz w:val="28"/>
        </w:rPr>
        <w:t>
      4) сохранение микростаций обитания энтомофагов в насаждениях достигается при проведении выборочных санитарных рубок в ослабленных насаждениях и очагах короедов, включающих в себя сохранение определенного количества деревьев, где обнаружены высокий процент зараженности короедов паразитами. Применяется также вырубка короедного сухостоя в очагах стволовых вредителей не ранее августа и выкладкой приманочных деревьев и сортиментов. Приманочные средства используются для концентрации коровых хищных жуков и другие мероприятия в соответствии с существующими рекомендациями;</w:t>
      </w:r>
      <w:r>
        <w:br/>
      </w:r>
      <w:r>
        <w:rPr>
          <w:rFonts w:ascii="Times New Roman"/>
          <w:b w:val="false"/>
          <w:i w:val="false"/>
          <w:color w:val="000000"/>
          <w:sz w:val="28"/>
        </w:rPr>
        <w:t>
</w:t>
      </w:r>
      <w:r>
        <w:rPr>
          <w:rFonts w:ascii="Times New Roman"/>
          <w:b w:val="false"/>
          <w:i w:val="false"/>
          <w:color w:val="000000"/>
          <w:sz w:val="28"/>
        </w:rPr>
        <w:t>
      5) сохранение микростаций обитания коровых энтомофагов на вырубках заключается в оставлении определенного количества порубочных остатков, пней, валежа и других отходов от лесозаготовок для размножения паразитов и хищников корового комплекса.</w:t>
      </w:r>
      <w:r>
        <w:br/>
      </w:r>
      <w:r>
        <w:rPr>
          <w:rFonts w:ascii="Times New Roman"/>
          <w:b w:val="false"/>
          <w:i w:val="false"/>
          <w:color w:val="000000"/>
          <w:sz w:val="28"/>
        </w:rPr>
        <w:t>
</w:t>
      </w:r>
      <w:r>
        <w:rPr>
          <w:rFonts w:ascii="Times New Roman"/>
          <w:b w:val="false"/>
          <w:i w:val="false"/>
          <w:color w:val="000000"/>
          <w:sz w:val="28"/>
        </w:rPr>
        <w:t>
      Указанные мероприятия по охране, защите и содействию размножения энтомофагов стволовых вредителей проводятся только после лесопатологического обследования и с участием инженера-лесопатолога.</w:t>
      </w:r>
    </w:p>
    <w:bookmarkEnd w:id="15"/>
    <w:bookmarkStart w:name="z98" w:id="16"/>
    <w:p>
      <w:pPr>
        <w:spacing w:after="0"/>
        <w:ind w:left="0"/>
        <w:jc w:val="left"/>
      </w:pPr>
      <w:r>
        <w:rPr>
          <w:rFonts w:ascii="Times New Roman"/>
          <w:b/>
          <w:i w:val="false"/>
          <w:color w:val="000000"/>
        </w:rPr>
        <w:t xml:space="preserve"> 
8. Информирование о появлении вредителей и болезней леса</w:t>
      </w:r>
    </w:p>
    <w:bookmarkEnd w:id="16"/>
    <w:bookmarkStart w:name="z99" w:id="17"/>
    <w:p>
      <w:pPr>
        <w:spacing w:after="0"/>
        <w:ind w:left="0"/>
        <w:jc w:val="both"/>
      </w:pPr>
      <w:r>
        <w:rPr>
          <w:rFonts w:ascii="Times New Roman"/>
          <w:b w:val="false"/>
          <w:i w:val="false"/>
          <w:color w:val="000000"/>
          <w:sz w:val="28"/>
        </w:rPr>
        <w:t>
      32. При обнаружении в насаждениях и лесных питомниках на территории государственного лесного фонда повреждений и заболеваний, вызываемых вредными насекомыми, грибами, метеорологическими факторами или иными причинами, если это создает угрозу ослабления, частичного или полного усыхания насаждений или гибели посевов в лесных питомниках проводятся мероприятия по информированию вышестоящей организации о появлении вредителей и болезней леса.</w:t>
      </w:r>
      <w:r>
        <w:br/>
      </w:r>
      <w:r>
        <w:rPr>
          <w:rFonts w:ascii="Times New Roman"/>
          <w:b w:val="false"/>
          <w:i w:val="false"/>
          <w:color w:val="000000"/>
          <w:sz w:val="28"/>
        </w:rPr>
        <w:t>
</w:t>
      </w:r>
      <w:r>
        <w:rPr>
          <w:rFonts w:ascii="Times New Roman"/>
          <w:b w:val="false"/>
          <w:i w:val="false"/>
          <w:color w:val="000000"/>
          <w:sz w:val="28"/>
        </w:rPr>
        <w:t>
      33. Основными явлениями, при обнаружении которых проводится информирование, являются заметный лет бабочек вредных насекомых, наличие их яйцекладок на деревьях, появление гусениц, личинок или куколок в почве или на деревьях; наличие паутинных гнезд на деревьях или гусеничного кала на поверхности почвы; заметное объедание хвои и листвы, усыхание деревьев, свежее повреждение вредными насекомыми (короедами, усачами, златками и другие) стволов растущих деревьев: обгрызание стволиков, побегов, коры и корней, массовое пожелтение или преждевременное опадание хвои и листвы.</w:t>
      </w:r>
      <w:r>
        <w:br/>
      </w:r>
      <w:r>
        <w:rPr>
          <w:rFonts w:ascii="Times New Roman"/>
          <w:b w:val="false"/>
          <w:i w:val="false"/>
          <w:color w:val="000000"/>
          <w:sz w:val="28"/>
        </w:rPr>
        <w:t>
</w:t>
      </w:r>
      <w:r>
        <w:rPr>
          <w:rFonts w:ascii="Times New Roman"/>
          <w:b w:val="false"/>
          <w:i w:val="false"/>
          <w:color w:val="000000"/>
          <w:sz w:val="28"/>
        </w:rPr>
        <w:t>
      34. Лесник (инспектор) проводит наблюдение за появлением вредителей и опасных болезней леса в пределах закрепленного за ним лесного фонда (обхода) и в случае обнаружения какого-либо явления сообщает об этом письменно мастеру леса.</w:t>
      </w:r>
      <w:r>
        <w:br/>
      </w:r>
      <w:r>
        <w:rPr>
          <w:rFonts w:ascii="Times New Roman"/>
          <w:b w:val="false"/>
          <w:i w:val="false"/>
          <w:color w:val="000000"/>
          <w:sz w:val="28"/>
        </w:rPr>
        <w:t>
</w:t>
      </w:r>
      <w:r>
        <w:rPr>
          <w:rFonts w:ascii="Times New Roman"/>
          <w:b w:val="false"/>
          <w:i w:val="false"/>
          <w:color w:val="000000"/>
          <w:sz w:val="28"/>
        </w:rPr>
        <w:t>
      Лесопользователи (независимо от срока пользования) сообщают письменно об обнаруженных вредителях и болезнях леснику (инспектору), мастеру леса или непосредственно лесничему.</w:t>
      </w:r>
      <w:r>
        <w:br/>
      </w:r>
      <w:r>
        <w:rPr>
          <w:rFonts w:ascii="Times New Roman"/>
          <w:b w:val="false"/>
          <w:i w:val="false"/>
          <w:color w:val="000000"/>
          <w:sz w:val="28"/>
        </w:rPr>
        <w:t>
</w:t>
      </w:r>
      <w:r>
        <w:rPr>
          <w:rFonts w:ascii="Times New Roman"/>
          <w:b w:val="false"/>
          <w:i w:val="false"/>
          <w:color w:val="000000"/>
          <w:sz w:val="28"/>
        </w:rPr>
        <w:t>
      Мастер леса, получив письменное сообщение лесника (инспектора) или лесопользователя, немедленно проверяет состояние поврежденного участка, заполняет листок наземной сигнализации о появлении вредителей и болезней леса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направляет его в лесничество.</w:t>
      </w:r>
      <w:r>
        <w:br/>
      </w:r>
      <w:r>
        <w:rPr>
          <w:rFonts w:ascii="Times New Roman"/>
          <w:b w:val="false"/>
          <w:i w:val="false"/>
          <w:color w:val="000000"/>
          <w:sz w:val="28"/>
        </w:rPr>
        <w:t>
</w:t>
      </w:r>
      <w:r>
        <w:rPr>
          <w:rFonts w:ascii="Times New Roman"/>
          <w:b w:val="false"/>
          <w:i w:val="false"/>
          <w:color w:val="000000"/>
          <w:sz w:val="28"/>
        </w:rPr>
        <w:t>
      35. Лесничий в течении трех календарных дней после получения листка наземной сигнализации осматривает поврежденный участок, устанавливает характер и степень повреждения, по возможности определяет вид вредителя или возбудителя болезни.</w:t>
      </w:r>
      <w:r>
        <w:br/>
      </w:r>
      <w:r>
        <w:rPr>
          <w:rFonts w:ascii="Times New Roman"/>
          <w:b w:val="false"/>
          <w:i w:val="false"/>
          <w:color w:val="000000"/>
          <w:sz w:val="28"/>
        </w:rPr>
        <w:t>
</w:t>
      </w:r>
      <w:r>
        <w:rPr>
          <w:rFonts w:ascii="Times New Roman"/>
          <w:b w:val="false"/>
          <w:i w:val="false"/>
          <w:color w:val="000000"/>
          <w:sz w:val="28"/>
        </w:rPr>
        <w:t>
      Данные осмотра поврежденного участка заносятся в акт осмотра поврежденных участков леса,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Акт осмотра поврежденного участка леса составляется в двух экземплярах: один высылается руководителю организации осуществляющей ведение лесного хозяйства включая особо охраняемые природные территории (далее - лесное учреждение) в ведении которого находится данный участок государственного лесного фонда с приложением листка наземной сигнализации о появлении вредителей и болезней леса,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другой остается в лесничестве.</w:t>
      </w:r>
      <w:r>
        <w:br/>
      </w:r>
      <w:r>
        <w:rPr>
          <w:rFonts w:ascii="Times New Roman"/>
          <w:b w:val="false"/>
          <w:i w:val="false"/>
          <w:color w:val="000000"/>
          <w:sz w:val="28"/>
        </w:rPr>
        <w:t>
</w:t>
      </w:r>
      <w:r>
        <w:rPr>
          <w:rFonts w:ascii="Times New Roman"/>
          <w:b w:val="false"/>
          <w:i w:val="false"/>
          <w:color w:val="000000"/>
          <w:sz w:val="28"/>
        </w:rPr>
        <w:t>
      36. Лесные учреждения после получения акта осмотра поврежденного участка в течении трех календарных дней высылают своей вышестоящей организации срочное донесение о появлении вредителей и болезней или усыхания и повреждения леса,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 указанием намеченных необходимых к проведению мероприятий.</w:t>
      </w:r>
      <w:r>
        <w:br/>
      </w:r>
      <w:r>
        <w:rPr>
          <w:rFonts w:ascii="Times New Roman"/>
          <w:b w:val="false"/>
          <w:i w:val="false"/>
          <w:color w:val="000000"/>
          <w:sz w:val="28"/>
        </w:rPr>
        <w:t>
</w:t>
      </w:r>
      <w:r>
        <w:rPr>
          <w:rFonts w:ascii="Times New Roman"/>
          <w:b w:val="false"/>
          <w:i w:val="false"/>
          <w:color w:val="000000"/>
          <w:sz w:val="28"/>
        </w:rPr>
        <w:t>
      37. Частные лесовладельцы при обнаружении на территории частного лесного фонда повреждений и заболеваний, вызываемых вредными насекомыми, грибами, метеорологическими факторами или иными причинами в течении трех календарных дней высылают в территориальный орган уполномоченного органа в области охраны, защиты, пользования лесным фондом, воспроизводства лесов и лесоразведения срочное донесение о появлении вредителей и болезней или усыхания и повреждения леса,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 указанием намеченных необходимых к проведению мероприятий.</w:t>
      </w:r>
      <w:r>
        <w:br/>
      </w:r>
      <w:r>
        <w:rPr>
          <w:rFonts w:ascii="Times New Roman"/>
          <w:b w:val="false"/>
          <w:i w:val="false"/>
          <w:color w:val="000000"/>
          <w:sz w:val="28"/>
        </w:rPr>
        <w:t>
</w:t>
      </w:r>
      <w:r>
        <w:rPr>
          <w:rFonts w:ascii="Times New Roman"/>
          <w:b w:val="false"/>
          <w:i w:val="false"/>
          <w:color w:val="000000"/>
          <w:sz w:val="28"/>
        </w:rPr>
        <w:t>
      Органы, осуществляющие государственное управление в области охраны, защиты, пользования лесным фондом, воспроизводства лесов и лесоразведения используют данные срочных донесений при планировании лесозащитных мероприятий на предстоящий год, и дают государственным и частным лесовладельцам, лесопользователям указания или разъяснения по организации и технике проведения необходимых мероприятий по ликвидации обнаруженного очага.</w:t>
      </w:r>
    </w:p>
    <w:bookmarkEnd w:id="17"/>
    <w:bookmarkStart w:name="z109" w:id="18"/>
    <w:p>
      <w:pPr>
        <w:spacing w:after="0"/>
        <w:ind w:left="0"/>
        <w:jc w:val="left"/>
      </w:pPr>
      <w:r>
        <w:rPr>
          <w:rFonts w:ascii="Times New Roman"/>
          <w:b/>
          <w:i w:val="false"/>
          <w:color w:val="000000"/>
        </w:rPr>
        <w:t xml:space="preserve"> 
9. Организация лесопатологического обследования за особо</w:t>
      </w:r>
      <w:r>
        <w:br/>
      </w:r>
      <w:r>
        <w:rPr>
          <w:rFonts w:ascii="Times New Roman"/>
          <w:b/>
          <w:i w:val="false"/>
          <w:color w:val="000000"/>
        </w:rPr>
        <w:t>
опасными вредителями и болезнями леса</w:t>
      </w:r>
    </w:p>
    <w:bookmarkEnd w:id="18"/>
    <w:bookmarkStart w:name="z110" w:id="19"/>
    <w:p>
      <w:pPr>
        <w:spacing w:after="0"/>
        <w:ind w:left="0"/>
        <w:jc w:val="both"/>
      </w:pPr>
      <w:r>
        <w:rPr>
          <w:rFonts w:ascii="Times New Roman"/>
          <w:b w:val="false"/>
          <w:i w:val="false"/>
          <w:color w:val="000000"/>
          <w:sz w:val="28"/>
        </w:rPr>
        <w:t>
      38. Лесопатологическое обследование на территории государственного лесного фонда, являющееся частью лесопатологического мониторинга, в зависимости от задач и методов его проведения, подразделяется на рекогносцировочный и детальный.</w:t>
      </w:r>
      <w:r>
        <w:br/>
      </w:r>
      <w:r>
        <w:rPr>
          <w:rFonts w:ascii="Times New Roman"/>
          <w:b w:val="false"/>
          <w:i w:val="false"/>
          <w:color w:val="000000"/>
          <w:sz w:val="28"/>
        </w:rPr>
        <w:t>
</w:t>
      </w:r>
      <w:r>
        <w:rPr>
          <w:rFonts w:ascii="Times New Roman"/>
          <w:b w:val="false"/>
          <w:i w:val="false"/>
          <w:color w:val="000000"/>
          <w:sz w:val="28"/>
        </w:rPr>
        <w:t>
      Цель рекогносцировочного обследования - своевременно выявлять возникающие очаги вредных лесных насекомых и болезней, опасных в условиях данного района, глазомерно оценить создавшуюся угрозу насаждениям и обеспечить наблюдение за состоянием этих очагов. Рекогносцировочное обследование возлагается на мастеров леса или помощников лесничих и проводится под руководством лесничих. Общее техническое руководство таким обследованием осуществляется инженером-лесопатологом.</w:t>
      </w:r>
      <w:r>
        <w:br/>
      </w:r>
      <w:r>
        <w:rPr>
          <w:rFonts w:ascii="Times New Roman"/>
          <w:b w:val="false"/>
          <w:i w:val="false"/>
          <w:color w:val="000000"/>
          <w:sz w:val="28"/>
        </w:rPr>
        <w:t>
</w:t>
      </w:r>
      <w:r>
        <w:rPr>
          <w:rFonts w:ascii="Times New Roman"/>
          <w:b w:val="false"/>
          <w:i w:val="false"/>
          <w:color w:val="000000"/>
          <w:sz w:val="28"/>
        </w:rPr>
        <w:t>
      Цель детального обследования - выяснение колебаний численности находящихся под обследованием видов вредных лесных насекомых, установление причин этих колебаний и на основе полученных данных разработка краткосрочных и долгосрочных прогнозов развития вспышек их массового размножения.</w:t>
      </w:r>
      <w:r>
        <w:br/>
      </w:r>
      <w:r>
        <w:rPr>
          <w:rFonts w:ascii="Times New Roman"/>
          <w:b w:val="false"/>
          <w:i w:val="false"/>
          <w:color w:val="000000"/>
          <w:sz w:val="28"/>
        </w:rPr>
        <w:t>
</w:t>
      </w:r>
      <w:r>
        <w:rPr>
          <w:rFonts w:ascii="Times New Roman"/>
          <w:b w:val="false"/>
          <w:i w:val="false"/>
          <w:color w:val="000000"/>
          <w:sz w:val="28"/>
        </w:rPr>
        <w:t>
      39. Рекогносцировочное обследование осуществляется на специально подобранных участках в насаждениях характерных для возникновения очагов вредных лесных насекомых или путем обследования по специальным маршрутным ходам, пересекающим такие насаждения.</w:t>
      </w:r>
      <w:r>
        <w:br/>
      </w:r>
      <w:r>
        <w:rPr>
          <w:rFonts w:ascii="Times New Roman"/>
          <w:b w:val="false"/>
          <w:i w:val="false"/>
          <w:color w:val="000000"/>
          <w:sz w:val="28"/>
        </w:rPr>
        <w:t>
</w:t>
      </w:r>
      <w:r>
        <w:rPr>
          <w:rFonts w:ascii="Times New Roman"/>
          <w:b w:val="false"/>
          <w:i w:val="false"/>
          <w:color w:val="000000"/>
          <w:sz w:val="28"/>
        </w:rPr>
        <w:t>
      Обследование проводится по наиболее характерным признакам, указывающим на наличие вредных лесных насекомых.</w:t>
      </w:r>
      <w:r>
        <w:br/>
      </w:r>
      <w:r>
        <w:rPr>
          <w:rFonts w:ascii="Times New Roman"/>
          <w:b w:val="false"/>
          <w:i w:val="false"/>
          <w:color w:val="000000"/>
          <w:sz w:val="28"/>
        </w:rPr>
        <w:t>
</w:t>
      </w:r>
      <w:r>
        <w:rPr>
          <w:rFonts w:ascii="Times New Roman"/>
          <w:b w:val="false"/>
          <w:i w:val="false"/>
          <w:color w:val="000000"/>
          <w:sz w:val="28"/>
        </w:rPr>
        <w:t>
      Инженер-лесопатолог инструктирует исполнителей рекогносцировочного обследования.</w:t>
      </w:r>
      <w:r>
        <w:br/>
      </w:r>
      <w:r>
        <w:rPr>
          <w:rFonts w:ascii="Times New Roman"/>
          <w:b w:val="false"/>
          <w:i w:val="false"/>
          <w:color w:val="000000"/>
          <w:sz w:val="28"/>
        </w:rPr>
        <w:t>
</w:t>
      </w:r>
      <w:r>
        <w:rPr>
          <w:rFonts w:ascii="Times New Roman"/>
          <w:b w:val="false"/>
          <w:i w:val="false"/>
          <w:color w:val="000000"/>
          <w:sz w:val="28"/>
        </w:rPr>
        <w:t>
      40. При детальном обследовании инженер-лесопатолог в обслуживаемых лесных учреждениях подбирает несколько участков для каждого вида вредителя, которые обследуются два раза в год в сроки, устанавливаемые с учетом биологии вредителей. При обследовании хвое- и листогрызущих насекомых ежегодно проводится учет вредителя в зимующей фазе его развития с определением количественных и качественных показателей вспышки, используемых при разработке прогнозов (веса куколок, канонов, размера и веса кладок яиц и гнезд, соотношения самцов и самок вредителя, наличие их паразитов и болезней).</w:t>
      </w:r>
      <w:r>
        <w:br/>
      </w:r>
      <w:r>
        <w:rPr>
          <w:rFonts w:ascii="Times New Roman"/>
          <w:b w:val="false"/>
          <w:i w:val="false"/>
          <w:color w:val="000000"/>
          <w:sz w:val="28"/>
        </w:rPr>
        <w:t>
</w:t>
      </w:r>
      <w:r>
        <w:rPr>
          <w:rFonts w:ascii="Times New Roman"/>
          <w:b w:val="false"/>
          <w:i w:val="false"/>
          <w:color w:val="000000"/>
          <w:sz w:val="28"/>
        </w:rPr>
        <w:t>
      В тех случаях, когда по прогнозу ожидается массовое размножение того или иного вида вредителя, детальное обследование на отведенных для этого участках дополняется в районе предполагаемого размножения вредителя тщательным обследованием всего лесного массива.</w:t>
      </w:r>
      <w:r>
        <w:br/>
      </w:r>
      <w:r>
        <w:rPr>
          <w:rFonts w:ascii="Times New Roman"/>
          <w:b w:val="false"/>
          <w:i w:val="false"/>
          <w:color w:val="000000"/>
          <w:sz w:val="28"/>
        </w:rPr>
        <w:t>
</w:t>
      </w:r>
      <w:r>
        <w:rPr>
          <w:rFonts w:ascii="Times New Roman"/>
          <w:b w:val="false"/>
          <w:i w:val="false"/>
          <w:color w:val="000000"/>
          <w:sz w:val="28"/>
        </w:rPr>
        <w:t>
      41. На территории частного лесного фонда проведение лесопатологического обследования возлагается на частного лесовладельца.</w:t>
      </w:r>
    </w:p>
    <w:bookmarkEnd w:id="19"/>
    <w:bookmarkStart w:name="z119" w:id="20"/>
    <w:p>
      <w:pPr>
        <w:spacing w:after="0"/>
        <w:ind w:left="0"/>
        <w:jc w:val="left"/>
      </w:pPr>
      <w:r>
        <w:rPr>
          <w:rFonts w:ascii="Times New Roman"/>
          <w:b/>
          <w:i w:val="false"/>
          <w:color w:val="000000"/>
        </w:rPr>
        <w:t xml:space="preserve"> 
10. Учет очагов вредителей и болезней леса и планирование</w:t>
      </w:r>
      <w:r>
        <w:br/>
      </w:r>
      <w:r>
        <w:rPr>
          <w:rFonts w:ascii="Times New Roman"/>
          <w:b/>
          <w:i w:val="false"/>
          <w:color w:val="000000"/>
        </w:rPr>
        <w:t>
мероприятий по их профилактике и ликвидации</w:t>
      </w:r>
    </w:p>
    <w:bookmarkEnd w:id="20"/>
    <w:bookmarkStart w:name="z120" w:id="21"/>
    <w:p>
      <w:pPr>
        <w:spacing w:after="0"/>
        <w:ind w:left="0"/>
        <w:jc w:val="both"/>
      </w:pPr>
      <w:r>
        <w:rPr>
          <w:rFonts w:ascii="Times New Roman"/>
          <w:b w:val="false"/>
          <w:i w:val="false"/>
          <w:color w:val="000000"/>
          <w:sz w:val="28"/>
        </w:rPr>
        <w:t>
      42. В целях учета действующих очагов опасных вредителей и болезней леса и своевременного снятия с учета очагов, ликвидированных в результате проведенных мер борьбы и затухших под воздействием естественных факторов, ежегодно осенью производится инвентаризация очагов.</w:t>
      </w:r>
      <w:r>
        <w:br/>
      </w:r>
      <w:r>
        <w:rPr>
          <w:rFonts w:ascii="Times New Roman"/>
          <w:b w:val="false"/>
          <w:i w:val="false"/>
          <w:color w:val="000000"/>
          <w:sz w:val="28"/>
        </w:rPr>
        <w:t>
</w:t>
      </w:r>
      <w:r>
        <w:rPr>
          <w:rFonts w:ascii="Times New Roman"/>
          <w:b w:val="false"/>
          <w:i w:val="false"/>
          <w:color w:val="000000"/>
          <w:sz w:val="28"/>
        </w:rPr>
        <w:t>
      Проведение инвентаризации приказом руководителя лесного учреждения возлагается на комиссию в составе заместителя директора, инженера-лесопатолога и лесничих.</w:t>
      </w:r>
      <w:r>
        <w:br/>
      </w:r>
      <w:r>
        <w:rPr>
          <w:rFonts w:ascii="Times New Roman"/>
          <w:b w:val="false"/>
          <w:i w:val="false"/>
          <w:color w:val="000000"/>
          <w:sz w:val="28"/>
        </w:rPr>
        <w:t>
</w:t>
      </w:r>
      <w:r>
        <w:rPr>
          <w:rFonts w:ascii="Times New Roman"/>
          <w:b w:val="false"/>
          <w:i w:val="false"/>
          <w:color w:val="000000"/>
          <w:sz w:val="28"/>
        </w:rPr>
        <w:t>
      43. При проведении инвентаризации используются данные о наличии очагов за прошлый год и материалы лесопатологических обследований.</w:t>
      </w:r>
      <w:r>
        <w:br/>
      </w:r>
      <w:r>
        <w:rPr>
          <w:rFonts w:ascii="Times New Roman"/>
          <w:b w:val="false"/>
          <w:i w:val="false"/>
          <w:color w:val="000000"/>
          <w:sz w:val="28"/>
        </w:rPr>
        <w:t>
</w:t>
      </w:r>
      <w:r>
        <w:rPr>
          <w:rFonts w:ascii="Times New Roman"/>
          <w:b w:val="false"/>
          <w:i w:val="false"/>
          <w:color w:val="000000"/>
          <w:sz w:val="28"/>
        </w:rPr>
        <w:t>
      Границы и площади очагов уточняются при инвентаризации.</w:t>
      </w:r>
      <w:r>
        <w:br/>
      </w:r>
      <w:r>
        <w:rPr>
          <w:rFonts w:ascii="Times New Roman"/>
          <w:b w:val="false"/>
          <w:i w:val="false"/>
          <w:color w:val="000000"/>
          <w:sz w:val="28"/>
        </w:rPr>
        <w:t>
</w:t>
      </w:r>
      <w:r>
        <w:rPr>
          <w:rFonts w:ascii="Times New Roman"/>
          <w:b w:val="false"/>
          <w:i w:val="false"/>
          <w:color w:val="000000"/>
          <w:sz w:val="28"/>
        </w:rPr>
        <w:t>
      44. Очаги хвое- и листогрызущих вредителей при инвентаризации учитываются по видам вредителей.</w:t>
      </w:r>
      <w:r>
        <w:br/>
      </w:r>
      <w:r>
        <w:rPr>
          <w:rFonts w:ascii="Times New Roman"/>
          <w:b w:val="false"/>
          <w:i w:val="false"/>
          <w:color w:val="000000"/>
          <w:sz w:val="28"/>
        </w:rPr>
        <w:t>
</w:t>
      </w:r>
      <w:r>
        <w:rPr>
          <w:rFonts w:ascii="Times New Roman"/>
          <w:b w:val="false"/>
          <w:i w:val="false"/>
          <w:color w:val="000000"/>
          <w:sz w:val="28"/>
        </w:rPr>
        <w:t>
      При заселенности насаждений одновременно несколькими видами хвое- или листогрызущих вредителей площадь зараженных насаждений показывается как комплексный очаг. При этом указывается преобладающий вид вредителя, а также приводится перечень других видов вредных насекомых, если степень заселенности ими насаждений не носит единичного характера.</w:t>
      </w:r>
      <w:r>
        <w:br/>
      </w:r>
      <w:r>
        <w:rPr>
          <w:rFonts w:ascii="Times New Roman"/>
          <w:b w:val="false"/>
          <w:i w:val="false"/>
          <w:color w:val="000000"/>
          <w:sz w:val="28"/>
        </w:rPr>
        <w:t>
</w:t>
      </w:r>
      <w:r>
        <w:rPr>
          <w:rFonts w:ascii="Times New Roman"/>
          <w:b w:val="false"/>
          <w:i w:val="false"/>
          <w:color w:val="000000"/>
          <w:sz w:val="28"/>
        </w:rPr>
        <w:t>
      Учету подлежат участки леса (лесные массивы), заселенные хвое- и листогрызущими насекомыми в любой фазе, когда они наносят повреждения насаждениям или создается угроза повреждения их в будущем.</w:t>
      </w:r>
      <w:r>
        <w:br/>
      </w:r>
      <w:r>
        <w:rPr>
          <w:rFonts w:ascii="Times New Roman"/>
          <w:b w:val="false"/>
          <w:i w:val="false"/>
          <w:color w:val="000000"/>
          <w:sz w:val="28"/>
        </w:rPr>
        <w:t>
</w:t>
      </w:r>
      <w:r>
        <w:rPr>
          <w:rFonts w:ascii="Times New Roman"/>
          <w:b w:val="false"/>
          <w:i w:val="false"/>
          <w:color w:val="000000"/>
          <w:sz w:val="28"/>
        </w:rPr>
        <w:t>
      45. Очаги стволовых вредителей учитываются по следующим древесным породам: сосна, ель, пихта, кедр, лиственница, дуб.</w:t>
      </w:r>
      <w:r>
        <w:br/>
      </w:r>
      <w:r>
        <w:rPr>
          <w:rFonts w:ascii="Times New Roman"/>
          <w:b w:val="false"/>
          <w:i w:val="false"/>
          <w:color w:val="000000"/>
          <w:sz w:val="28"/>
        </w:rPr>
        <w:t>
</w:t>
      </w:r>
      <w:r>
        <w:rPr>
          <w:rFonts w:ascii="Times New Roman"/>
          <w:b w:val="false"/>
          <w:i w:val="false"/>
          <w:color w:val="000000"/>
          <w:sz w:val="28"/>
        </w:rPr>
        <w:t>
      По каждой породе указываются основные группы вредителей (короеды, усачи, златки, смолевки).</w:t>
      </w:r>
      <w:r>
        <w:br/>
      </w:r>
      <w:r>
        <w:rPr>
          <w:rFonts w:ascii="Times New Roman"/>
          <w:b w:val="false"/>
          <w:i w:val="false"/>
          <w:color w:val="000000"/>
          <w:sz w:val="28"/>
        </w:rPr>
        <w:t>
</w:t>
      </w:r>
      <w:r>
        <w:rPr>
          <w:rFonts w:ascii="Times New Roman"/>
          <w:b w:val="false"/>
          <w:i w:val="false"/>
          <w:color w:val="000000"/>
          <w:sz w:val="28"/>
        </w:rPr>
        <w:t>
      Очаги вредителей лиственных пород (кроме дуба) учитываются только там, где эти вредители представляют опасность для лесного хозяйства. Очаги древесницы въедливой, стеклянниц, древоточцев учитываются отдельно.</w:t>
      </w:r>
      <w:r>
        <w:br/>
      </w:r>
      <w:r>
        <w:rPr>
          <w:rFonts w:ascii="Times New Roman"/>
          <w:b w:val="false"/>
          <w:i w:val="false"/>
          <w:color w:val="000000"/>
          <w:sz w:val="28"/>
        </w:rPr>
        <w:t>
</w:t>
      </w:r>
      <w:r>
        <w:rPr>
          <w:rFonts w:ascii="Times New Roman"/>
          <w:b w:val="false"/>
          <w:i w:val="false"/>
          <w:color w:val="000000"/>
          <w:sz w:val="28"/>
        </w:rPr>
        <w:t>
      46. Очаги грибных болезней по их видам учитываются при пятнистом или групповом характере распространения заболевания. Очагом считается весь участок насаждения, в котором отмечено такое распространение болезни.</w:t>
      </w:r>
      <w:r>
        <w:br/>
      </w:r>
      <w:r>
        <w:rPr>
          <w:rFonts w:ascii="Times New Roman"/>
          <w:b w:val="false"/>
          <w:i w:val="false"/>
          <w:color w:val="000000"/>
          <w:sz w:val="28"/>
        </w:rPr>
        <w:t>
</w:t>
      </w:r>
      <w:r>
        <w:rPr>
          <w:rFonts w:ascii="Times New Roman"/>
          <w:b w:val="false"/>
          <w:i w:val="false"/>
          <w:color w:val="000000"/>
          <w:sz w:val="28"/>
        </w:rPr>
        <w:t>
      47. В результате инвентаризации по каждому лесному учреждению составляется сводная ведомость очагов вредителей и болезней леса в разрезе лесничеств. В ведомости указывается площадь очагов, имевшихся на начало года, вновь возникших в текущем году, ликвидированных в результате проведенных мер борьбы, затухших под воздействием естественных факторов и площадь очагов, оставшихся на конец года, в том числе требующих мер борьбы.</w:t>
      </w:r>
      <w:r>
        <w:br/>
      </w:r>
      <w:r>
        <w:rPr>
          <w:rFonts w:ascii="Times New Roman"/>
          <w:b w:val="false"/>
          <w:i w:val="false"/>
          <w:color w:val="000000"/>
          <w:sz w:val="28"/>
        </w:rPr>
        <w:t>
</w:t>
      </w:r>
      <w:r>
        <w:rPr>
          <w:rFonts w:ascii="Times New Roman"/>
          <w:b w:val="false"/>
          <w:i w:val="false"/>
          <w:color w:val="000000"/>
          <w:sz w:val="28"/>
        </w:rPr>
        <w:t>
      Лесные учреждения представляют ведомость инвентаризации очагов вышестоящей организации в течении десяти календарных дней.</w:t>
      </w:r>
      <w:r>
        <w:br/>
      </w:r>
      <w:r>
        <w:rPr>
          <w:rFonts w:ascii="Times New Roman"/>
          <w:b w:val="false"/>
          <w:i w:val="false"/>
          <w:color w:val="000000"/>
          <w:sz w:val="28"/>
        </w:rPr>
        <w:t>
</w:t>
      </w:r>
      <w:r>
        <w:rPr>
          <w:rFonts w:ascii="Times New Roman"/>
          <w:b w:val="false"/>
          <w:i w:val="false"/>
          <w:color w:val="000000"/>
          <w:sz w:val="28"/>
        </w:rPr>
        <w:t>
      48. Инженер-лесопатолог на основе данных инвентаризации очагов и срочных донесений о вновь возникающих очагах ведет специальную книгу учета динамики очагов вредителей и болезней леса по лесному учреждению и ежегодно составляет карту зараженности лесов.</w:t>
      </w:r>
      <w:r>
        <w:br/>
      </w:r>
      <w:r>
        <w:rPr>
          <w:rFonts w:ascii="Times New Roman"/>
          <w:b w:val="false"/>
          <w:i w:val="false"/>
          <w:color w:val="000000"/>
          <w:sz w:val="28"/>
        </w:rPr>
        <w:t>
</w:t>
      </w:r>
      <w:r>
        <w:rPr>
          <w:rFonts w:ascii="Times New Roman"/>
          <w:b w:val="false"/>
          <w:i w:val="false"/>
          <w:color w:val="000000"/>
          <w:sz w:val="28"/>
        </w:rPr>
        <w:t>
      Вместе с материалами детального обследования ежегодно к 15 ноября вышестоящей организации представляются обзоры распространения вредителей и болезней леса по лесным учреждениям за истекший год и прогнозов динамики развития очагов вредных лесных насекомых на предстоящий год.</w:t>
      </w:r>
      <w:r>
        <w:br/>
      </w:r>
      <w:r>
        <w:rPr>
          <w:rFonts w:ascii="Times New Roman"/>
          <w:b w:val="false"/>
          <w:i w:val="false"/>
          <w:color w:val="000000"/>
          <w:sz w:val="28"/>
        </w:rPr>
        <w:t>
</w:t>
      </w:r>
      <w:r>
        <w:rPr>
          <w:rFonts w:ascii="Times New Roman"/>
          <w:b w:val="false"/>
          <w:i w:val="false"/>
          <w:color w:val="000000"/>
          <w:sz w:val="28"/>
        </w:rPr>
        <w:t>
      Для обоснования прогноза, что особенно важно при проектировании авиахимборьбы, инженером-лесопатологом производится анализ жизнеспособности вредителя в зимующей фазе развития.</w:t>
      </w:r>
      <w:r>
        <w:br/>
      </w:r>
      <w:r>
        <w:rPr>
          <w:rFonts w:ascii="Times New Roman"/>
          <w:b w:val="false"/>
          <w:i w:val="false"/>
          <w:color w:val="000000"/>
          <w:sz w:val="28"/>
        </w:rPr>
        <w:t>
</w:t>
      </w:r>
      <w:r>
        <w:rPr>
          <w:rFonts w:ascii="Times New Roman"/>
          <w:b w:val="false"/>
          <w:i w:val="false"/>
          <w:color w:val="000000"/>
          <w:sz w:val="28"/>
        </w:rPr>
        <w:t>
      49. Лесные учреждения на основании материалов лесопатологического обследования, обзоров и прогнозов, представляемых инженерами-лесопатологами, инженерами охраны и защиты леса составляют обзоры распространения вредителей и болезней леса за истекший год и прогноз размножения вредных лесных насекомых на предстоящий год в целом по области и представляют их уполномоченному органу в области охраны, защиты, пользования лесным фондом, воспроизводства лесов и лесоразведения.</w:t>
      </w:r>
      <w:r>
        <w:br/>
      </w:r>
      <w:r>
        <w:rPr>
          <w:rFonts w:ascii="Times New Roman"/>
          <w:b w:val="false"/>
          <w:i w:val="false"/>
          <w:color w:val="000000"/>
          <w:sz w:val="28"/>
        </w:rPr>
        <w:t>
</w:t>
      </w:r>
      <w:r>
        <w:rPr>
          <w:rFonts w:ascii="Times New Roman"/>
          <w:b w:val="false"/>
          <w:i w:val="false"/>
          <w:color w:val="000000"/>
          <w:sz w:val="28"/>
        </w:rPr>
        <w:t xml:space="preserve">
      50. Уполномоченный орган в области охраны, защиты, пользования лесным фондом, воспроизводства лесов и лесоразведения на основе данных обзоров и прогнозов размножения и распространении вредителей и болезней леса готовит сводные материалы о санитарном и лесопатологическом состоянии лесов, а также разрабатывает перспективные планы профилактических и других мероприятий по борьбе с вредителями и болезнями леса на основании которых разрабатываются технико-экономические обоснования (проекты) проведения профилактики и ликвидации очагов вредителей и болезней леса. </w:t>
      </w:r>
    </w:p>
    <w:bookmarkEnd w:id="21"/>
    <w:bookmarkStart w:name="z138" w:id="22"/>
    <w:p>
      <w:pPr>
        <w:spacing w:after="0"/>
        <w:ind w:left="0"/>
        <w:jc w:val="left"/>
      </w:pPr>
      <w:r>
        <w:rPr>
          <w:rFonts w:ascii="Times New Roman"/>
          <w:b/>
          <w:i w:val="false"/>
          <w:color w:val="000000"/>
        </w:rPr>
        <w:t xml:space="preserve"> 
11. Мероприятия по борьбе с вредителями</w:t>
      </w:r>
    </w:p>
    <w:bookmarkEnd w:id="22"/>
    <w:bookmarkStart w:name="z139" w:id="23"/>
    <w:p>
      <w:pPr>
        <w:spacing w:after="0"/>
        <w:ind w:left="0"/>
        <w:jc w:val="both"/>
      </w:pPr>
      <w:r>
        <w:rPr>
          <w:rFonts w:ascii="Times New Roman"/>
          <w:b w:val="false"/>
          <w:i w:val="false"/>
          <w:color w:val="000000"/>
          <w:sz w:val="28"/>
        </w:rPr>
        <w:t>
      51. Профилактические мероприятия и мероприятия направленные на ликвидацию очагов вредителей и болезней леса обеспечиваются лесовладельцами и лесопользователями.</w:t>
      </w:r>
      <w:r>
        <w:br/>
      </w:r>
      <w:r>
        <w:rPr>
          <w:rFonts w:ascii="Times New Roman"/>
          <w:b w:val="false"/>
          <w:i w:val="false"/>
          <w:color w:val="000000"/>
          <w:sz w:val="28"/>
        </w:rPr>
        <w:t>
</w:t>
      </w:r>
      <w:r>
        <w:rPr>
          <w:rFonts w:ascii="Times New Roman"/>
          <w:b w:val="false"/>
          <w:i w:val="false"/>
          <w:color w:val="000000"/>
          <w:sz w:val="28"/>
        </w:rPr>
        <w:t xml:space="preserve">
      52. Профилактика и ликвидация очагов особо опасных вредителей леса на территории государственного лесного фонда обеспечивается лесопользователем при помощи и под руководством лесных учреждений в ведении которых находится данный участок. </w:t>
      </w:r>
    </w:p>
    <w:bookmarkEnd w:id="23"/>
    <w:bookmarkStart w:name="z141" w:id="24"/>
    <w:p>
      <w:pPr>
        <w:spacing w:after="0"/>
        <w:ind w:left="0"/>
        <w:jc w:val="left"/>
      </w:pPr>
      <w:r>
        <w:rPr>
          <w:rFonts w:ascii="Times New Roman"/>
          <w:b/>
          <w:i w:val="false"/>
          <w:color w:val="000000"/>
        </w:rPr>
        <w:t xml:space="preserve"> 
12. Химическая защита от стволовых вредителей</w:t>
      </w:r>
    </w:p>
    <w:bookmarkEnd w:id="24"/>
    <w:bookmarkStart w:name="z142" w:id="25"/>
    <w:p>
      <w:pPr>
        <w:spacing w:after="0"/>
        <w:ind w:left="0"/>
        <w:jc w:val="both"/>
      </w:pPr>
      <w:r>
        <w:rPr>
          <w:rFonts w:ascii="Times New Roman"/>
          <w:b w:val="false"/>
          <w:i w:val="false"/>
          <w:color w:val="000000"/>
          <w:sz w:val="28"/>
        </w:rPr>
        <w:t>
      53. В целях защиты от повреждений стволовыми вредителями, если невозможны или неэффективны иные меры и средства, применяют химическое опрыскивание неокоренных лесоматериалов и хлыстов при их хранении в лесу на складах и погрузочных пунктах в теплый период года.</w:t>
      </w:r>
      <w:r>
        <w:br/>
      </w:r>
      <w:r>
        <w:rPr>
          <w:rFonts w:ascii="Times New Roman"/>
          <w:b w:val="false"/>
          <w:i w:val="false"/>
          <w:color w:val="000000"/>
          <w:sz w:val="28"/>
        </w:rPr>
        <w:t>
</w:t>
      </w:r>
      <w:r>
        <w:rPr>
          <w:rFonts w:ascii="Times New Roman"/>
          <w:b w:val="false"/>
          <w:i w:val="false"/>
          <w:color w:val="000000"/>
          <w:sz w:val="28"/>
        </w:rPr>
        <w:t>
      54. Химической защите способом опрыскивания подвергаются неокорененные круглые лесоматериалы и хлысты хвойных и лиственных пород - сосны, ели, пихты, лиственницы, кедра, дуба, ильмовых, ясеня и других ценных древесных пород нестойких к повреждению дереворазрушающими насекомыми (II класс стойкости, по ГОСТ 9014.0-75 "Лесоматериалы круглые. Хранение. Общие требования"), в которых не допускается или ограничивается червоточина.</w:t>
      </w:r>
      <w:r>
        <w:br/>
      </w:r>
      <w:r>
        <w:rPr>
          <w:rFonts w:ascii="Times New Roman"/>
          <w:b w:val="false"/>
          <w:i w:val="false"/>
          <w:color w:val="000000"/>
          <w:sz w:val="28"/>
        </w:rPr>
        <w:t>
</w:t>
      </w:r>
      <w:r>
        <w:rPr>
          <w:rFonts w:ascii="Times New Roman"/>
          <w:b w:val="false"/>
          <w:i w:val="false"/>
          <w:color w:val="000000"/>
          <w:sz w:val="28"/>
        </w:rPr>
        <w:t>
      55. Химическая защита способом опрыскивания проводится на складах всех типов, кроме береговых, во всех климатических зонах. Планировка складов и укладка штабелей производится в соответствии с требованиями ГОСТ 9014.0-75.</w:t>
      </w:r>
      <w:r>
        <w:br/>
      </w:r>
      <w:r>
        <w:rPr>
          <w:rFonts w:ascii="Times New Roman"/>
          <w:b w:val="false"/>
          <w:i w:val="false"/>
          <w:color w:val="000000"/>
          <w:sz w:val="28"/>
        </w:rPr>
        <w:t>
</w:t>
      </w:r>
      <w:r>
        <w:rPr>
          <w:rFonts w:ascii="Times New Roman"/>
          <w:b w:val="false"/>
          <w:i w:val="false"/>
          <w:color w:val="000000"/>
          <w:sz w:val="28"/>
        </w:rPr>
        <w:t>
      56. Химическая защита древесины вблизи водоемов, имеющих питьевое, рыбохозяйственное и сельскохозяйственное значение, производится на расстоянии не менее 500 метров от границы затопления при максимальном стоянии паводковых вод, но не ближе 2 километров существующих берегов.</w:t>
      </w:r>
      <w:r>
        <w:br/>
      </w:r>
      <w:r>
        <w:rPr>
          <w:rFonts w:ascii="Times New Roman"/>
          <w:b w:val="false"/>
          <w:i w:val="false"/>
          <w:color w:val="000000"/>
          <w:sz w:val="28"/>
        </w:rPr>
        <w:t>
</w:t>
      </w:r>
      <w:r>
        <w:rPr>
          <w:rFonts w:ascii="Times New Roman"/>
          <w:b w:val="false"/>
          <w:i w:val="false"/>
          <w:color w:val="000000"/>
          <w:sz w:val="28"/>
        </w:rPr>
        <w:t>
      57. Химическую защиту круглых лесоматериалов и хлыстов осенне-зимней заготовки производят в сжатые сроки непосредственно перед наступлением теплого периода, характеризующегося устойчивым переходом среднесуточной температуры воздуха через +5 градусов по Цельсию, когда начинается лет стволовых вредителей весенней фенологической подгруппы.</w:t>
      </w:r>
      <w:r>
        <w:br/>
      </w:r>
      <w:r>
        <w:rPr>
          <w:rFonts w:ascii="Times New Roman"/>
          <w:b w:val="false"/>
          <w:i w:val="false"/>
          <w:color w:val="000000"/>
          <w:sz w:val="28"/>
        </w:rPr>
        <w:t>
</w:t>
      </w:r>
      <w:r>
        <w:rPr>
          <w:rFonts w:ascii="Times New Roman"/>
          <w:b w:val="false"/>
          <w:i w:val="false"/>
          <w:color w:val="000000"/>
          <w:sz w:val="28"/>
        </w:rPr>
        <w:t>
      Для ориентировки следует иметь в виду следующее: сосновую древесину осенне-зимней заготовки в большинстве районов необходимо опрыскивать не позднее первой половины апреля и лишь при затяжной весне и в более северных районах - в последнюю декаду апреля;</w:t>
      </w:r>
      <w:r>
        <w:br/>
      </w:r>
      <w:r>
        <w:rPr>
          <w:rFonts w:ascii="Times New Roman"/>
          <w:b w:val="false"/>
          <w:i w:val="false"/>
          <w:color w:val="000000"/>
          <w:sz w:val="28"/>
        </w:rPr>
        <w:t>
</w:t>
      </w:r>
      <w:r>
        <w:rPr>
          <w:rFonts w:ascii="Times New Roman"/>
          <w:b w:val="false"/>
          <w:i w:val="false"/>
          <w:color w:val="000000"/>
          <w:sz w:val="28"/>
        </w:rPr>
        <w:t>
      еловую древесину - соответственно на две недели позднее, то есть во второй половине апреля - в первой половине мая;</w:t>
      </w:r>
      <w:r>
        <w:br/>
      </w:r>
      <w:r>
        <w:rPr>
          <w:rFonts w:ascii="Times New Roman"/>
          <w:b w:val="false"/>
          <w:i w:val="false"/>
          <w:color w:val="000000"/>
          <w:sz w:val="28"/>
        </w:rPr>
        <w:t>
</w:t>
      </w:r>
      <w:r>
        <w:rPr>
          <w:rFonts w:ascii="Times New Roman"/>
          <w:b w:val="false"/>
          <w:i w:val="false"/>
          <w:color w:val="000000"/>
          <w:sz w:val="28"/>
        </w:rPr>
        <w:t>
      древесину лиственницы - перед началом лета основных вредителей, то есть не позднее 15-25 мая;</w:t>
      </w:r>
      <w:r>
        <w:br/>
      </w:r>
      <w:r>
        <w:rPr>
          <w:rFonts w:ascii="Times New Roman"/>
          <w:b w:val="false"/>
          <w:i w:val="false"/>
          <w:color w:val="000000"/>
          <w:sz w:val="28"/>
        </w:rPr>
        <w:t>
</w:t>
      </w:r>
      <w:r>
        <w:rPr>
          <w:rFonts w:ascii="Times New Roman"/>
          <w:b w:val="false"/>
          <w:i w:val="false"/>
          <w:color w:val="000000"/>
          <w:sz w:val="28"/>
        </w:rPr>
        <w:t>
      древесину кедра - в первой половине мая;</w:t>
      </w:r>
      <w:r>
        <w:br/>
      </w:r>
      <w:r>
        <w:rPr>
          <w:rFonts w:ascii="Times New Roman"/>
          <w:b w:val="false"/>
          <w:i w:val="false"/>
          <w:color w:val="000000"/>
          <w:sz w:val="28"/>
        </w:rPr>
        <w:t>
</w:t>
      </w:r>
      <w:r>
        <w:rPr>
          <w:rFonts w:ascii="Times New Roman"/>
          <w:b w:val="false"/>
          <w:i w:val="false"/>
          <w:color w:val="000000"/>
          <w:sz w:val="28"/>
        </w:rPr>
        <w:t>
      дубовую древесину - в первой половине мая, но при наличии красного дубового усача - не позднее 15-20 апреля;</w:t>
      </w:r>
      <w:r>
        <w:br/>
      </w:r>
      <w:r>
        <w:rPr>
          <w:rFonts w:ascii="Times New Roman"/>
          <w:b w:val="false"/>
          <w:i w:val="false"/>
          <w:color w:val="000000"/>
          <w:sz w:val="28"/>
        </w:rPr>
        <w:t>
</w:t>
      </w:r>
      <w:r>
        <w:rPr>
          <w:rFonts w:ascii="Times New Roman"/>
          <w:b w:val="false"/>
          <w:i w:val="false"/>
          <w:color w:val="000000"/>
          <w:sz w:val="28"/>
        </w:rPr>
        <w:t>
      древесину ильмовых пород - не позднее конца апреля, а при большом количестве лубоедов - не позднее 10-15 апреля;</w:t>
      </w:r>
      <w:r>
        <w:br/>
      </w:r>
      <w:r>
        <w:rPr>
          <w:rFonts w:ascii="Times New Roman"/>
          <w:b w:val="false"/>
          <w:i w:val="false"/>
          <w:color w:val="000000"/>
          <w:sz w:val="28"/>
        </w:rPr>
        <w:t>
</w:t>
      </w:r>
      <w:r>
        <w:rPr>
          <w:rFonts w:ascii="Times New Roman"/>
          <w:b w:val="false"/>
          <w:i w:val="false"/>
          <w:color w:val="000000"/>
          <w:sz w:val="28"/>
        </w:rPr>
        <w:t>
      древесину ясеня - не позднее 15-20 апреля.</w:t>
      </w:r>
      <w:r>
        <w:br/>
      </w:r>
      <w:r>
        <w:rPr>
          <w:rFonts w:ascii="Times New Roman"/>
          <w:b w:val="false"/>
          <w:i w:val="false"/>
          <w:color w:val="000000"/>
          <w:sz w:val="28"/>
        </w:rPr>
        <w:t>
</w:t>
      </w:r>
      <w:r>
        <w:rPr>
          <w:rFonts w:ascii="Times New Roman"/>
          <w:b w:val="false"/>
          <w:i w:val="false"/>
          <w:color w:val="000000"/>
          <w:sz w:val="28"/>
        </w:rPr>
        <w:t>
      В зависимости от погоды и климатических условий зоны, указанные сроки начала химической защиты древесины изменяются, что устанавливается на местах, показателем срочного проведения лесозащитных мероприятий является появление стволовых вредителей, буровой муки или других следов их жизнедеятельности на поверхности коры лесоматериалов, что, прежде всего, обнаруживается на хорошо прогреваемых местах штабеля.</w:t>
      </w:r>
      <w:r>
        <w:br/>
      </w:r>
      <w:r>
        <w:rPr>
          <w:rFonts w:ascii="Times New Roman"/>
          <w:b w:val="false"/>
          <w:i w:val="false"/>
          <w:color w:val="000000"/>
          <w:sz w:val="28"/>
        </w:rPr>
        <w:t>
</w:t>
      </w:r>
      <w:r>
        <w:rPr>
          <w:rFonts w:ascii="Times New Roman"/>
          <w:b w:val="false"/>
          <w:i w:val="false"/>
          <w:color w:val="000000"/>
          <w:sz w:val="28"/>
        </w:rPr>
        <w:t>
      58. Круглые лесоматериалы и хлысты, заготовленные в весенне-летний период, когда запрещено их хранение в лесу в неокоренном или незащищенными иными способами виде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обрабатываются на верхних складах и погрузочных пунктах не позднее, чем через 2 суток, а на нижних складах - 3 суток после заготовки сразу же после их укладки в штабеля за исключением случаев, предусмотренных </w:t>
      </w:r>
      <w:r>
        <w:rPr>
          <w:rFonts w:ascii="Times New Roman"/>
          <w:b w:val="false"/>
          <w:i w:val="false"/>
          <w:color w:val="000000"/>
          <w:sz w:val="28"/>
        </w:rPr>
        <w:t>пунктом 65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59. Для химической защиты древесины способом опрыскивания применяют инсектициды, разрешенные для применения в лесном и сельском хозяйствах. При определении концентрации рабочих жидкостей инсектицидов, их расхода и технологии защитных обработок руководствуются инструктивными материалами.</w:t>
      </w:r>
      <w:r>
        <w:br/>
      </w:r>
      <w:r>
        <w:rPr>
          <w:rFonts w:ascii="Times New Roman"/>
          <w:b w:val="false"/>
          <w:i w:val="false"/>
          <w:color w:val="000000"/>
          <w:sz w:val="28"/>
        </w:rPr>
        <w:t>
</w:t>
      </w:r>
      <w:r>
        <w:rPr>
          <w:rFonts w:ascii="Times New Roman"/>
          <w:b w:val="false"/>
          <w:i w:val="false"/>
          <w:color w:val="000000"/>
          <w:sz w:val="28"/>
        </w:rPr>
        <w:t>
      60. Химическая защита круглых древесных материалов, предназначенных для производства пищевой тары, биохимической и гидролизной продукции, не производится. В этом случае проводятся меры защиты древесины, предусмотренные в </w:t>
      </w:r>
      <w:r>
        <w:rPr>
          <w:rFonts w:ascii="Times New Roman"/>
          <w:b w:val="false"/>
          <w:i w:val="false"/>
          <w:color w:val="000000"/>
          <w:sz w:val="28"/>
        </w:rPr>
        <w:t>главе 13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61. При необходимости защиты дровяной древесины, предназначенной для продажи населению, используются только малотоксичные для человека и теплокровных животных инсектициды. Дровяная древесина опрыскивается после плотной укладки в штабеля (поленницы).</w:t>
      </w:r>
      <w:r>
        <w:br/>
      </w:r>
      <w:r>
        <w:rPr>
          <w:rFonts w:ascii="Times New Roman"/>
          <w:b w:val="false"/>
          <w:i w:val="false"/>
          <w:color w:val="000000"/>
          <w:sz w:val="28"/>
        </w:rPr>
        <w:t>
</w:t>
      </w:r>
      <w:r>
        <w:rPr>
          <w:rFonts w:ascii="Times New Roman"/>
          <w:b w:val="false"/>
          <w:i w:val="false"/>
          <w:color w:val="000000"/>
          <w:sz w:val="28"/>
        </w:rPr>
        <w:t>
      62. Химическая истребительная обработка заселенных стволовыми вредителями круглых лесоматериалов производится способом опрыскивания взамен их окорки с целью уничтожения насекомых.</w:t>
      </w:r>
      <w:r>
        <w:br/>
      </w:r>
      <w:r>
        <w:rPr>
          <w:rFonts w:ascii="Times New Roman"/>
          <w:b w:val="false"/>
          <w:i w:val="false"/>
          <w:color w:val="000000"/>
          <w:sz w:val="28"/>
        </w:rPr>
        <w:t>
</w:t>
      </w:r>
      <w:r>
        <w:rPr>
          <w:rFonts w:ascii="Times New Roman"/>
          <w:b w:val="false"/>
          <w:i w:val="false"/>
          <w:color w:val="000000"/>
          <w:sz w:val="28"/>
        </w:rPr>
        <w:t>
      Опрыскиванию инсектицидами подвергаются круглые лесоматериалы, заготовленные при выборке свежезаселенных деревьев, при санитарных рубках из свежезаселенных деревьев, а также лесоматериалы, защита которых от стволовых вредителей своевременно не была осуществлена. Заселенная вредителями древесина тщательно отсортировывается и обрабатывается отдельно от незаселенной.</w:t>
      </w:r>
      <w:r>
        <w:br/>
      </w:r>
      <w:r>
        <w:rPr>
          <w:rFonts w:ascii="Times New Roman"/>
          <w:b w:val="false"/>
          <w:i w:val="false"/>
          <w:color w:val="000000"/>
          <w:sz w:val="28"/>
        </w:rPr>
        <w:t>
</w:t>
      </w:r>
      <w:r>
        <w:rPr>
          <w:rFonts w:ascii="Times New Roman"/>
          <w:b w:val="false"/>
          <w:i w:val="false"/>
          <w:color w:val="000000"/>
          <w:sz w:val="28"/>
        </w:rPr>
        <w:t>
      63. Химическая обработка заселенной древесины производится перед вылетом из под коры молодого поколения вредных насекомых. Сроки обработки устанавливаются путем систематических наблюдений за ходом их развития. Заселенные короедами лесоматериалы следует обрабатывать в период массового окукливания и появления первых слабоокрашенных жуков; при заселении усачами и златками - перед вылетом молодого поколения жуков, когда основная масса их уже интенсивно окрашена, но вылет еще не начался.</w:t>
      </w:r>
      <w:r>
        <w:br/>
      </w:r>
      <w:r>
        <w:rPr>
          <w:rFonts w:ascii="Times New Roman"/>
          <w:b w:val="false"/>
          <w:i w:val="false"/>
          <w:color w:val="000000"/>
          <w:sz w:val="28"/>
        </w:rPr>
        <w:t>
</w:t>
      </w:r>
      <w:r>
        <w:rPr>
          <w:rFonts w:ascii="Times New Roman"/>
          <w:b w:val="false"/>
          <w:i w:val="false"/>
          <w:color w:val="000000"/>
          <w:sz w:val="28"/>
        </w:rPr>
        <w:t>
      64. При обработке заселенной древесины применяются те же препараты, что и для защитной обработки лесоматериалов, рекомендуемые в </w:t>
      </w:r>
      <w:r>
        <w:rPr>
          <w:rFonts w:ascii="Times New Roman"/>
          <w:b w:val="false"/>
          <w:i w:val="false"/>
          <w:color w:val="000000"/>
          <w:sz w:val="28"/>
        </w:rPr>
        <w:t>пункте 59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65. Лесоматериалы, заготовленные из деревьев, относящиеся к категории "сухостой", полностью отработанных опасными стволовыми вредителями, химической обработке не подлежат.</w:t>
      </w:r>
      <w:r>
        <w:br/>
      </w:r>
      <w:r>
        <w:rPr>
          <w:rFonts w:ascii="Times New Roman"/>
          <w:b w:val="false"/>
          <w:i w:val="false"/>
          <w:color w:val="000000"/>
          <w:sz w:val="28"/>
        </w:rPr>
        <w:t>
</w:t>
      </w:r>
      <w:r>
        <w:rPr>
          <w:rFonts w:ascii="Times New Roman"/>
          <w:b w:val="false"/>
          <w:i w:val="false"/>
          <w:color w:val="000000"/>
          <w:sz w:val="28"/>
        </w:rPr>
        <w:t>
      66. Химическое опрыскивание ловчих деревьев, в том числе использованных в комбинации с ферромонами, рекомендуется для уничтожения поселившихся насекомых. Применяемые инсектициды и их концентрации с учетом устойчивости отдельных групп насекомых - те же, что и при защитной обработке лесоматериалов, рекомендуемые в </w:t>
      </w:r>
      <w:r>
        <w:rPr>
          <w:rFonts w:ascii="Times New Roman"/>
          <w:b w:val="false"/>
          <w:i w:val="false"/>
          <w:color w:val="000000"/>
          <w:sz w:val="28"/>
        </w:rPr>
        <w:t>пункте 59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67. Химическая защита особо ценных деревьев, ослабленных по корневому типу, производится путем опрыскивания комлевой части стволов на высоту 3-4 метра; при вершинном типе ослабления деревья опрыскивают с кроной. Срок защитной обработки - весна, до лета вредных насекомых. Для защиты ослабленных деревьев используют препараты, рекомендуемые в </w:t>
      </w:r>
      <w:r>
        <w:rPr>
          <w:rFonts w:ascii="Times New Roman"/>
          <w:b w:val="false"/>
          <w:i w:val="false"/>
          <w:color w:val="000000"/>
          <w:sz w:val="28"/>
        </w:rPr>
        <w:t>пункте 59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68. Химическую защиту тополей от стеклянниц, усачей и скрытнохоботника осуществляют путем опрыскивания деревьев и пней препаратами внутрирастительного действия - фосфамидом, рогором, Би-58, или антио в 0,5-1 процентной концентрации действующего вещества в период отрождения личинок и их питания в поверхностных слоях коры до заглубления в древесину.</w:t>
      </w:r>
      <w:r>
        <w:br/>
      </w:r>
      <w:r>
        <w:rPr>
          <w:rFonts w:ascii="Times New Roman"/>
          <w:b w:val="false"/>
          <w:i w:val="false"/>
          <w:color w:val="000000"/>
          <w:sz w:val="28"/>
        </w:rPr>
        <w:t>
</w:t>
      </w:r>
      <w:r>
        <w:rPr>
          <w:rFonts w:ascii="Times New Roman"/>
          <w:b w:val="false"/>
          <w:i w:val="false"/>
          <w:color w:val="000000"/>
          <w:sz w:val="28"/>
        </w:rPr>
        <w:t>
      Аналогично осуществляют защиту корзиночной ивы при повреждении ее усачами.</w:t>
      </w:r>
      <w:r>
        <w:br/>
      </w:r>
      <w:r>
        <w:rPr>
          <w:rFonts w:ascii="Times New Roman"/>
          <w:b w:val="false"/>
          <w:i w:val="false"/>
          <w:color w:val="000000"/>
          <w:sz w:val="28"/>
        </w:rPr>
        <w:t>
</w:t>
      </w:r>
      <w:r>
        <w:rPr>
          <w:rFonts w:ascii="Times New Roman"/>
          <w:b w:val="false"/>
          <w:i w:val="false"/>
          <w:color w:val="000000"/>
          <w:sz w:val="28"/>
        </w:rPr>
        <w:t>
      69. Для борьбы с древесницей въедливой и древоточцем пахучим рекомендуется опрыскивание деревьев системными инсектицидами (антио-, Би -58) в концентрации 0,3-0,5 % действующего вещества. Оптимальный срок опрыскивания в конце июля - августе.</w:t>
      </w:r>
      <w:r>
        <w:br/>
      </w:r>
      <w:r>
        <w:rPr>
          <w:rFonts w:ascii="Times New Roman"/>
          <w:b w:val="false"/>
          <w:i w:val="false"/>
          <w:color w:val="000000"/>
          <w:sz w:val="28"/>
        </w:rPr>
        <w:t>
</w:t>
      </w:r>
      <w:r>
        <w:rPr>
          <w:rFonts w:ascii="Times New Roman"/>
          <w:b w:val="false"/>
          <w:i w:val="false"/>
          <w:color w:val="000000"/>
          <w:sz w:val="28"/>
        </w:rPr>
        <w:t>
      70. Химическая обработка древесины, предназначенной для сплава, запрещается.</w:t>
      </w:r>
    </w:p>
    <w:bookmarkEnd w:id="25"/>
    <w:bookmarkStart w:name="z170" w:id="26"/>
    <w:p>
      <w:pPr>
        <w:spacing w:after="0"/>
        <w:ind w:left="0"/>
        <w:jc w:val="left"/>
      </w:pPr>
      <w:r>
        <w:rPr>
          <w:rFonts w:ascii="Times New Roman"/>
          <w:b/>
          <w:i w:val="false"/>
          <w:color w:val="000000"/>
        </w:rPr>
        <w:t xml:space="preserve"> 
13. Способы хранения древесины в лесу,</w:t>
      </w:r>
      <w:r>
        <w:br/>
      </w:r>
      <w:r>
        <w:rPr>
          <w:rFonts w:ascii="Times New Roman"/>
          <w:b/>
          <w:i w:val="false"/>
          <w:color w:val="000000"/>
        </w:rPr>
        <w:t>
на складах и погрузочных пунктах</w:t>
      </w:r>
    </w:p>
    <w:bookmarkEnd w:id="26"/>
    <w:bookmarkStart w:name="z171" w:id="27"/>
    <w:p>
      <w:pPr>
        <w:spacing w:after="0"/>
        <w:ind w:left="0"/>
        <w:jc w:val="both"/>
      </w:pPr>
      <w:r>
        <w:rPr>
          <w:rFonts w:ascii="Times New Roman"/>
          <w:b w:val="false"/>
          <w:i w:val="false"/>
          <w:color w:val="000000"/>
          <w:sz w:val="28"/>
        </w:rPr>
        <w:t>
      71. В целях защиты неокорененных круглых лесоматериалов и хлыстов лиственных и хвойных пород, оставляемых на весенне-летний период на складах и погрузочных пунктах в лесу и на расстоянии менее 2 километров от леса, от растрескивания, повреждения стволовыми вредителями и грибами рекомендуется применять влажный способ хранения (по ГОСТ 9014. 0-75 "Лесоматериалы круглые. Хранение. Общие требования").</w:t>
      </w:r>
      <w:r>
        <w:br/>
      </w:r>
      <w:r>
        <w:rPr>
          <w:rFonts w:ascii="Times New Roman"/>
          <w:b w:val="false"/>
          <w:i w:val="false"/>
          <w:color w:val="000000"/>
          <w:sz w:val="28"/>
        </w:rPr>
        <w:t>
</w:t>
      </w:r>
      <w:r>
        <w:rPr>
          <w:rFonts w:ascii="Times New Roman"/>
          <w:b w:val="false"/>
          <w:i w:val="false"/>
          <w:color w:val="000000"/>
          <w:sz w:val="28"/>
        </w:rPr>
        <w:t>
      72. Планировка нижних и верхних складов предприятий, укладка круглых лесоматериалов в штабеля производится по ГОСТ 9014.0-75 с изменением: № 1 - от 11.12.87 № 3978 и № 2 - 20.01.78. № 79.</w:t>
      </w:r>
      <w:r>
        <w:br/>
      </w:r>
      <w:r>
        <w:rPr>
          <w:rFonts w:ascii="Times New Roman"/>
          <w:b w:val="false"/>
          <w:i w:val="false"/>
          <w:color w:val="000000"/>
          <w:sz w:val="28"/>
        </w:rPr>
        <w:t>
</w:t>
      </w:r>
      <w:r>
        <w:rPr>
          <w:rFonts w:ascii="Times New Roman"/>
          <w:b w:val="false"/>
          <w:i w:val="false"/>
          <w:color w:val="000000"/>
          <w:sz w:val="28"/>
        </w:rPr>
        <w:t>
      73. Для каждого штабеля оборудуется основание из бревен - подкладок. Высота подштабельного основания при влажном хранении составляет не менее 15 сантиметров, при сухом - не менее 25 сантиметров. На слабых грунтах под бревна - подкладки делается сплошной настил из низкосортных бревен. Для бревен - подкладок и настила подбираются круглые лесоматериалы, не пораженные насекомыми и грибами.</w:t>
      </w:r>
      <w:r>
        <w:br/>
      </w:r>
      <w:r>
        <w:rPr>
          <w:rFonts w:ascii="Times New Roman"/>
          <w:b w:val="false"/>
          <w:i w:val="false"/>
          <w:color w:val="000000"/>
          <w:sz w:val="28"/>
        </w:rPr>
        <w:t>
</w:t>
      </w:r>
      <w:r>
        <w:rPr>
          <w:rFonts w:ascii="Times New Roman"/>
          <w:b w:val="false"/>
          <w:i w:val="false"/>
          <w:color w:val="000000"/>
          <w:sz w:val="28"/>
        </w:rPr>
        <w:t>
      74. Размеры штабеля определяются объемом заготовляемой древесины и техническими возможностями используемых погрузочно-разгрузочных средств, но высота штабеля на верхних складах и погрузочных пунктах составляет не менее 1,5 метров, а на нижних складах и складах предприятий - не менее 3 метров.</w:t>
      </w:r>
      <w:r>
        <w:br/>
      </w:r>
      <w:r>
        <w:rPr>
          <w:rFonts w:ascii="Times New Roman"/>
          <w:b w:val="false"/>
          <w:i w:val="false"/>
          <w:color w:val="000000"/>
          <w:sz w:val="28"/>
        </w:rPr>
        <w:t>
</w:t>
      </w:r>
      <w:r>
        <w:rPr>
          <w:rFonts w:ascii="Times New Roman"/>
          <w:b w:val="false"/>
          <w:i w:val="false"/>
          <w:color w:val="000000"/>
          <w:sz w:val="28"/>
        </w:rPr>
        <w:t>
      75. Влажный способ хранения применяют для круглых лесоматериалов, предназначенных для распиловки, лущения и строгания, а также долготья для производства рудничной стойки и балансов.</w:t>
      </w:r>
      <w:r>
        <w:br/>
      </w:r>
      <w:r>
        <w:rPr>
          <w:rFonts w:ascii="Times New Roman"/>
          <w:b w:val="false"/>
          <w:i w:val="false"/>
          <w:color w:val="000000"/>
          <w:sz w:val="28"/>
        </w:rPr>
        <w:t>
</w:t>
      </w:r>
      <w:r>
        <w:rPr>
          <w:rFonts w:ascii="Times New Roman"/>
          <w:b w:val="false"/>
          <w:i w:val="false"/>
          <w:color w:val="000000"/>
          <w:sz w:val="28"/>
        </w:rPr>
        <w:t>
      76. Влажный способ предусматривает хранение древесины осенне-зимней и весенне-летней заготовки путем плотной укладки круглых лесоматериалов, долготья или хлыстов с сохранением коры и применением дополнительных мер защиты: химической обработки, затенения, дождевания, затопления, обмазки торцов лесоматериалов влагозащитными и влагозащитно-антисептическими средствами.</w:t>
      </w:r>
      <w:r>
        <w:br/>
      </w:r>
      <w:r>
        <w:rPr>
          <w:rFonts w:ascii="Times New Roman"/>
          <w:b w:val="false"/>
          <w:i w:val="false"/>
          <w:color w:val="000000"/>
          <w:sz w:val="28"/>
        </w:rPr>
        <w:t>
</w:t>
      </w:r>
      <w:r>
        <w:rPr>
          <w:rFonts w:ascii="Times New Roman"/>
          <w:b w:val="false"/>
          <w:i w:val="false"/>
          <w:color w:val="000000"/>
          <w:sz w:val="28"/>
        </w:rPr>
        <w:t>
      77. На складах круглые лесоматериалы, долготье и хлысты укладывают в плотные (без прокладки), плотно-рядовые (с горизонтальными прокладками между многослойных рядов лесоматериалов) или пачковые штабеля (плотно-рядовой штабель с наклонными прокладками между отдельными пачками в каждом слое лесоматериалов).</w:t>
      </w:r>
      <w:r>
        <w:br/>
      </w:r>
      <w:r>
        <w:rPr>
          <w:rFonts w:ascii="Times New Roman"/>
          <w:b w:val="false"/>
          <w:i w:val="false"/>
          <w:color w:val="000000"/>
          <w:sz w:val="28"/>
        </w:rPr>
        <w:t>
</w:t>
      </w:r>
      <w:r>
        <w:rPr>
          <w:rFonts w:ascii="Times New Roman"/>
          <w:b w:val="false"/>
          <w:i w:val="false"/>
          <w:color w:val="000000"/>
          <w:sz w:val="28"/>
        </w:rPr>
        <w:t>
      На верхних и промежуточных складах применяют только плотную укладку круглых лесоматериалов, долготья и хлыстов.</w:t>
      </w:r>
      <w:r>
        <w:br/>
      </w:r>
      <w:r>
        <w:rPr>
          <w:rFonts w:ascii="Times New Roman"/>
          <w:b w:val="false"/>
          <w:i w:val="false"/>
          <w:color w:val="000000"/>
          <w:sz w:val="28"/>
        </w:rPr>
        <w:t>
</w:t>
      </w:r>
      <w:r>
        <w:rPr>
          <w:rFonts w:ascii="Times New Roman"/>
          <w:b w:val="false"/>
          <w:i w:val="false"/>
          <w:color w:val="000000"/>
          <w:sz w:val="28"/>
        </w:rPr>
        <w:t>
      78. При осенне-зимней заготовке укладка круглых лесоматериалов, долготья и хлыстов в штабеля и применение дополнительных мер защиты от растрескивания, повреждения насекомыми и грибами осуществляется до наступления теплого сезона, когда произойдет устойчивый переход среднесуточной температуры через +5 градусов по Цельсию.</w:t>
      </w:r>
      <w:r>
        <w:br/>
      </w:r>
      <w:r>
        <w:rPr>
          <w:rFonts w:ascii="Times New Roman"/>
          <w:b w:val="false"/>
          <w:i w:val="false"/>
          <w:color w:val="000000"/>
          <w:sz w:val="28"/>
        </w:rPr>
        <w:t>
</w:t>
      </w:r>
      <w:r>
        <w:rPr>
          <w:rFonts w:ascii="Times New Roman"/>
          <w:b w:val="false"/>
          <w:i w:val="false"/>
          <w:color w:val="000000"/>
          <w:sz w:val="28"/>
        </w:rPr>
        <w:t>
      79. При весенне-летней заготовке круглых лесоматериалов, долготья и хлыстов их укладка в штабеля и применение защитных мер осуществляют на верхних складах не позднее 2 суток после валки леса.</w:t>
      </w:r>
      <w:r>
        <w:br/>
      </w:r>
      <w:r>
        <w:rPr>
          <w:rFonts w:ascii="Times New Roman"/>
          <w:b w:val="false"/>
          <w:i w:val="false"/>
          <w:color w:val="000000"/>
          <w:sz w:val="28"/>
        </w:rPr>
        <w:t>
</w:t>
      </w:r>
      <w:r>
        <w:rPr>
          <w:rFonts w:ascii="Times New Roman"/>
          <w:b w:val="false"/>
          <w:i w:val="false"/>
          <w:color w:val="000000"/>
          <w:sz w:val="28"/>
        </w:rPr>
        <w:t>
      80. В таежной зоне при использовании на лесосечных работах в весенне-осенний период валочно-пакетирующих машин в лиственных, смешанных и хвойных насаждениях (за исключением чисто сосновых) допускается заготовка и хранение древесины на лесосеках способом раздельной валки - трелевки с укладкой деревьев в ленты из плотных перекрывающихся пачек на срок до 6 недель и последующим (после трелевки) хранением хлыстов или деревьев в малых штабелях вдоль усов лесовозных дорог до момента вывозки на нижний склад или приречный склады предприятия.</w:t>
      </w:r>
      <w:r>
        <w:br/>
      </w:r>
      <w:r>
        <w:rPr>
          <w:rFonts w:ascii="Times New Roman"/>
          <w:b w:val="false"/>
          <w:i w:val="false"/>
          <w:color w:val="000000"/>
          <w:sz w:val="28"/>
        </w:rPr>
        <w:t>
</w:t>
      </w:r>
      <w:r>
        <w:rPr>
          <w:rFonts w:ascii="Times New Roman"/>
          <w:b w:val="false"/>
          <w:i w:val="false"/>
          <w:color w:val="000000"/>
          <w:sz w:val="28"/>
        </w:rPr>
        <w:t>
      В этих же условиях при отсутствии разрыва между валкой и трелевкой, хранение древесины без применения дополнительных мер защиты допускается на лесосеках до момента вывозки на нижний склад при укладке деревьев в ленты из плотных перекрывающихся пачек вдоль усов лесовозных дорог.</w:t>
      </w:r>
      <w:r>
        <w:br/>
      </w:r>
      <w:r>
        <w:rPr>
          <w:rFonts w:ascii="Times New Roman"/>
          <w:b w:val="false"/>
          <w:i w:val="false"/>
          <w:color w:val="000000"/>
          <w:sz w:val="28"/>
        </w:rPr>
        <w:t>
</w:t>
      </w:r>
      <w:r>
        <w:rPr>
          <w:rFonts w:ascii="Times New Roman"/>
          <w:b w:val="false"/>
          <w:i w:val="false"/>
          <w:color w:val="000000"/>
          <w:sz w:val="28"/>
        </w:rPr>
        <w:t>
      81. Химическую защиту круглых лесоматериалов, долготья и хлыстов древесных пород, нестойких к повреждению стволовыми вредителями (по ГОСТ 9014.0-75) осуществляют согласно рекомендаций, изложенных в </w:t>
      </w:r>
      <w:r>
        <w:rPr>
          <w:rFonts w:ascii="Times New Roman"/>
          <w:b w:val="false"/>
          <w:i w:val="false"/>
          <w:color w:val="000000"/>
          <w:sz w:val="28"/>
        </w:rPr>
        <w:t>главе 12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82. Затенение штабелей круглых лесоматериалов, долготья и хлыстов осуществляется путем укрытия их слоем порубочных остатков (лапник, облиственные ветви) или щитами.</w:t>
      </w:r>
      <w:r>
        <w:br/>
      </w:r>
      <w:r>
        <w:rPr>
          <w:rFonts w:ascii="Times New Roman"/>
          <w:b w:val="false"/>
          <w:i w:val="false"/>
          <w:color w:val="000000"/>
          <w:sz w:val="28"/>
        </w:rPr>
        <w:t>
</w:t>
      </w:r>
      <w:r>
        <w:rPr>
          <w:rFonts w:ascii="Times New Roman"/>
          <w:b w:val="false"/>
          <w:i w:val="false"/>
          <w:color w:val="000000"/>
          <w:sz w:val="28"/>
        </w:rPr>
        <w:t>
      Затенение применяется:</w:t>
      </w:r>
      <w:r>
        <w:br/>
      </w:r>
      <w:r>
        <w:rPr>
          <w:rFonts w:ascii="Times New Roman"/>
          <w:b w:val="false"/>
          <w:i w:val="false"/>
          <w:color w:val="000000"/>
          <w:sz w:val="28"/>
        </w:rPr>
        <w:t>
</w:t>
      </w:r>
      <w:r>
        <w:rPr>
          <w:rFonts w:ascii="Times New Roman"/>
          <w:b w:val="false"/>
          <w:i w:val="false"/>
          <w:color w:val="000000"/>
          <w:sz w:val="28"/>
        </w:rPr>
        <w:t>
      как защитная мера от растрескивания лесоматериалов лиственных пород, стойких к повреждению насекомыми и грибами;</w:t>
      </w:r>
      <w:r>
        <w:br/>
      </w:r>
      <w:r>
        <w:rPr>
          <w:rFonts w:ascii="Times New Roman"/>
          <w:b w:val="false"/>
          <w:i w:val="false"/>
          <w:color w:val="000000"/>
          <w:sz w:val="28"/>
        </w:rPr>
        <w:t>
</w:t>
      </w:r>
      <w:r>
        <w:rPr>
          <w:rFonts w:ascii="Times New Roman"/>
          <w:b w:val="false"/>
          <w:i w:val="false"/>
          <w:color w:val="000000"/>
          <w:sz w:val="28"/>
        </w:rPr>
        <w:t>
      для предохранения инсектицидов от разложения солнечными лучами;</w:t>
      </w:r>
      <w:r>
        <w:br/>
      </w:r>
      <w:r>
        <w:rPr>
          <w:rFonts w:ascii="Times New Roman"/>
          <w:b w:val="false"/>
          <w:i w:val="false"/>
          <w:color w:val="000000"/>
          <w:sz w:val="28"/>
        </w:rPr>
        <w:t>
</w:t>
      </w:r>
      <w:r>
        <w:rPr>
          <w:rFonts w:ascii="Times New Roman"/>
          <w:b w:val="false"/>
          <w:i w:val="false"/>
          <w:color w:val="000000"/>
          <w:sz w:val="28"/>
        </w:rPr>
        <w:t>
      в условиях запрета применения инсектицидов для защитной обработки древесины.</w:t>
      </w:r>
      <w:r>
        <w:br/>
      </w:r>
      <w:r>
        <w:rPr>
          <w:rFonts w:ascii="Times New Roman"/>
          <w:b w:val="false"/>
          <w:i w:val="false"/>
          <w:color w:val="000000"/>
          <w:sz w:val="28"/>
        </w:rPr>
        <w:t>
</w:t>
      </w:r>
      <w:r>
        <w:rPr>
          <w:rFonts w:ascii="Times New Roman"/>
          <w:b w:val="false"/>
          <w:i w:val="false"/>
          <w:color w:val="000000"/>
          <w:sz w:val="28"/>
        </w:rPr>
        <w:t>
      83. При влажном способе хранения покрытие торцов круглых лесоматериалов (по ГОСТ 9014.2-79 "Лесоматериалы. Защита влагозащитными и влагозащитно-антисептическими покрытиями") осуществляется только по отношению к древесине лиственных пород во всех климатических зонах.</w:t>
      </w:r>
      <w:r>
        <w:br/>
      </w:r>
      <w:r>
        <w:rPr>
          <w:rFonts w:ascii="Times New Roman"/>
          <w:b w:val="false"/>
          <w:i w:val="false"/>
          <w:color w:val="000000"/>
          <w:sz w:val="28"/>
        </w:rPr>
        <w:t>
</w:t>
      </w:r>
      <w:r>
        <w:rPr>
          <w:rFonts w:ascii="Times New Roman"/>
          <w:b w:val="false"/>
          <w:i w:val="false"/>
          <w:color w:val="000000"/>
          <w:sz w:val="28"/>
        </w:rPr>
        <w:t>
      При хранении до 3 месяцев круглых лесоматериалов березы, дуба, ильмовых, клена, ольхи, осины, тополя и ясеня, нестойких к растрескиванию или поражению грибами, торцы покрывают влагозащитным покрытием.</w:t>
      </w:r>
      <w:r>
        <w:br/>
      </w:r>
      <w:r>
        <w:rPr>
          <w:rFonts w:ascii="Times New Roman"/>
          <w:b w:val="false"/>
          <w:i w:val="false"/>
          <w:color w:val="000000"/>
          <w:sz w:val="28"/>
        </w:rPr>
        <w:t>
</w:t>
      </w:r>
      <w:r>
        <w:rPr>
          <w:rFonts w:ascii="Times New Roman"/>
          <w:b w:val="false"/>
          <w:i w:val="false"/>
          <w:color w:val="000000"/>
          <w:sz w:val="28"/>
        </w:rPr>
        <w:t>
      При хранении весь теплый период нестойких к растрескиванию круглых лесоматериалов дуба, ильмовых, клена и ясеня также применяют влагозащитные покрытия, а нестойких к поражению грибами (береза, липа, ольха, осина, тополь) влагозащитно-антисептические покрытия.</w:t>
      </w:r>
      <w:r>
        <w:br/>
      </w:r>
      <w:r>
        <w:rPr>
          <w:rFonts w:ascii="Times New Roman"/>
          <w:b w:val="false"/>
          <w:i w:val="false"/>
          <w:color w:val="000000"/>
          <w:sz w:val="28"/>
        </w:rPr>
        <w:t>
</w:t>
      </w:r>
      <w:r>
        <w:rPr>
          <w:rFonts w:ascii="Times New Roman"/>
          <w:b w:val="false"/>
          <w:i w:val="false"/>
          <w:color w:val="000000"/>
          <w:sz w:val="28"/>
        </w:rPr>
        <w:t>
      Покрытия накладываются на все доступные для обработки торцы круглых лесоматериалов, уложенных в штабеля, а при обработке отдельно лежащих хлыстов - и на места обдиров коры и обрубки крупных сучьев.</w:t>
      </w:r>
      <w:r>
        <w:br/>
      </w:r>
      <w:r>
        <w:rPr>
          <w:rFonts w:ascii="Times New Roman"/>
          <w:b w:val="false"/>
          <w:i w:val="false"/>
          <w:color w:val="000000"/>
          <w:sz w:val="28"/>
        </w:rPr>
        <w:t>
</w:t>
      </w:r>
      <w:r>
        <w:rPr>
          <w:rFonts w:ascii="Times New Roman"/>
          <w:b w:val="false"/>
          <w:i w:val="false"/>
          <w:color w:val="000000"/>
          <w:sz w:val="28"/>
        </w:rPr>
        <w:t>
      В качестве влагозащитных обмазок применяют карбофен - 11, лаки - бакелитовый, ПК - 15, ПМК - 15, нефтебитум марки 3, пеносмоляную смесь, сосновую или газогенеративную смолу, сухоперегонные смолы; в качестве влагозащитно-антисептических - карбофен - 16, ПКФ-V-12, карбофен - 11, лак бекелитовый.</w:t>
      </w:r>
      <w:r>
        <w:br/>
      </w:r>
      <w:r>
        <w:rPr>
          <w:rFonts w:ascii="Times New Roman"/>
          <w:b w:val="false"/>
          <w:i w:val="false"/>
          <w:color w:val="000000"/>
          <w:sz w:val="28"/>
        </w:rPr>
        <w:t>
</w:t>
      </w:r>
      <w:r>
        <w:rPr>
          <w:rFonts w:ascii="Times New Roman"/>
          <w:b w:val="false"/>
          <w:i w:val="false"/>
          <w:color w:val="000000"/>
          <w:sz w:val="28"/>
        </w:rPr>
        <w:t>
      Способы покрытия торцов лесоматериалов обмазками и требования безопасности выполняются по ГОСТ 9014.2-79.</w:t>
      </w:r>
      <w:r>
        <w:br/>
      </w:r>
      <w:r>
        <w:rPr>
          <w:rFonts w:ascii="Times New Roman"/>
          <w:b w:val="false"/>
          <w:i w:val="false"/>
          <w:color w:val="000000"/>
          <w:sz w:val="28"/>
        </w:rPr>
        <w:t>
</w:t>
      </w:r>
      <w:r>
        <w:rPr>
          <w:rFonts w:ascii="Times New Roman"/>
          <w:b w:val="false"/>
          <w:i w:val="false"/>
          <w:color w:val="000000"/>
          <w:sz w:val="28"/>
        </w:rPr>
        <w:t>
      84. Дождевание древесины осуществляется по ГОСТ 9014.1-79 "Лесоматериалы круглые. Хранение. Защита дождеванием".</w:t>
      </w:r>
      <w:r>
        <w:br/>
      </w:r>
      <w:r>
        <w:rPr>
          <w:rFonts w:ascii="Times New Roman"/>
          <w:b w:val="false"/>
          <w:i w:val="false"/>
          <w:color w:val="000000"/>
          <w:sz w:val="28"/>
        </w:rPr>
        <w:t>
</w:t>
      </w:r>
      <w:r>
        <w:rPr>
          <w:rFonts w:ascii="Times New Roman"/>
          <w:b w:val="false"/>
          <w:i w:val="false"/>
          <w:color w:val="000000"/>
          <w:sz w:val="28"/>
        </w:rPr>
        <w:t>
      Дождевание проводят при помощи различных дождевальных систем и машин, обеспечивающих за один полив не менее 6 литров воды на 1 м</w:t>
      </w:r>
      <w:r>
        <w:rPr>
          <w:rFonts w:ascii="Times New Roman"/>
          <w:b w:val="false"/>
          <w:i w:val="false"/>
          <w:color w:val="000000"/>
          <w:vertAlign w:val="superscript"/>
        </w:rPr>
        <w:t>2</w:t>
      </w:r>
      <w:r>
        <w:rPr>
          <w:rFonts w:ascii="Times New Roman"/>
          <w:b w:val="false"/>
          <w:i w:val="false"/>
          <w:color w:val="000000"/>
          <w:sz w:val="28"/>
        </w:rPr>
        <w:t xml:space="preserve"> поверхности штабеля при равномерности смачивания всей его поверхности с перекрытием не менее 0,3 метра.</w:t>
      </w:r>
      <w:r>
        <w:br/>
      </w:r>
      <w:r>
        <w:rPr>
          <w:rFonts w:ascii="Times New Roman"/>
          <w:b w:val="false"/>
          <w:i w:val="false"/>
          <w:color w:val="000000"/>
          <w:sz w:val="28"/>
        </w:rPr>
        <w:t>
</w:t>
      </w:r>
      <w:r>
        <w:rPr>
          <w:rFonts w:ascii="Times New Roman"/>
          <w:b w:val="false"/>
          <w:i w:val="false"/>
          <w:color w:val="000000"/>
          <w:sz w:val="28"/>
        </w:rPr>
        <w:t>
      Дождевание производят в теплый период года (среднесуточная температура воздуха +5 градусов по Цельсию и выше) сразу после укладки штабеля. Режим полива проводится по ГОСТ 9014.1-79.</w:t>
      </w:r>
      <w:r>
        <w:br/>
      </w:r>
      <w:r>
        <w:rPr>
          <w:rFonts w:ascii="Times New Roman"/>
          <w:b w:val="false"/>
          <w:i w:val="false"/>
          <w:color w:val="000000"/>
          <w:sz w:val="28"/>
        </w:rPr>
        <w:t>
</w:t>
      </w:r>
      <w:r>
        <w:rPr>
          <w:rFonts w:ascii="Times New Roman"/>
          <w:b w:val="false"/>
          <w:i w:val="false"/>
          <w:color w:val="000000"/>
          <w:sz w:val="28"/>
        </w:rPr>
        <w:t>
      85. Затопление круглых лесоматериалов, производится по ГОСТ 9014.0-75 в специальных водоемах, бассейнах. Оно осуществляется при необходимости длительного хранения (весь теплый период) нестойких к повреждению насекомыми и грибами круглых лесоматериалов хвойных и лиственных пород на нижних складах и складах предприятий.</w:t>
      </w:r>
      <w:r>
        <w:br/>
      </w:r>
      <w:r>
        <w:rPr>
          <w:rFonts w:ascii="Times New Roman"/>
          <w:b w:val="false"/>
          <w:i w:val="false"/>
          <w:color w:val="000000"/>
          <w:sz w:val="28"/>
        </w:rPr>
        <w:t>
</w:t>
      </w:r>
      <w:r>
        <w:rPr>
          <w:rFonts w:ascii="Times New Roman"/>
          <w:b w:val="false"/>
          <w:i w:val="false"/>
          <w:color w:val="000000"/>
          <w:sz w:val="28"/>
        </w:rPr>
        <w:t>
      86. Сухой способ хранения применяется для лесоматериалов, используемых в круглом виде (строительные, мачтовые, гидростроительные бревна, рудостойка, балансы).</w:t>
      </w:r>
      <w:r>
        <w:br/>
      </w:r>
      <w:r>
        <w:rPr>
          <w:rFonts w:ascii="Times New Roman"/>
          <w:b w:val="false"/>
          <w:i w:val="false"/>
          <w:color w:val="000000"/>
          <w:sz w:val="28"/>
        </w:rPr>
        <w:t>
</w:t>
      </w:r>
      <w:r>
        <w:rPr>
          <w:rFonts w:ascii="Times New Roman"/>
          <w:b w:val="false"/>
          <w:i w:val="false"/>
          <w:color w:val="000000"/>
          <w:sz w:val="28"/>
        </w:rPr>
        <w:t>
      87. Сухой способ хранения предусматривает полную или частичную окорку, рядовую укладку и дополнительные меры защиты лесоматериалов от растрескивания (подвяливание, затопление и торцовую влагозащитную обмазку).</w:t>
      </w:r>
      <w:r>
        <w:br/>
      </w:r>
      <w:r>
        <w:rPr>
          <w:rFonts w:ascii="Times New Roman"/>
          <w:b w:val="false"/>
          <w:i w:val="false"/>
          <w:color w:val="000000"/>
          <w:sz w:val="28"/>
        </w:rPr>
        <w:t>
</w:t>
      </w:r>
      <w:r>
        <w:rPr>
          <w:rFonts w:ascii="Times New Roman"/>
          <w:b w:val="false"/>
          <w:i w:val="false"/>
          <w:color w:val="000000"/>
          <w:sz w:val="28"/>
        </w:rPr>
        <w:t>
      88. Круглые лесоматериалы хвойных пород подвергаются лубяной окорке в контрольные сроки,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Для круглых лесоматериалов лиственных пород рекомендуются лубяная (дуб, ильмовые, ясень) или грубая окорка пятнами, то есть прерывистыми пролысками (для других лиственных пород).</w:t>
      </w:r>
      <w:r>
        <w:br/>
      </w:r>
      <w:r>
        <w:rPr>
          <w:rFonts w:ascii="Times New Roman"/>
          <w:b w:val="false"/>
          <w:i w:val="false"/>
          <w:color w:val="000000"/>
          <w:sz w:val="28"/>
        </w:rPr>
        <w:t>
</w:t>
      </w:r>
      <w:r>
        <w:rPr>
          <w:rFonts w:ascii="Times New Roman"/>
          <w:b w:val="false"/>
          <w:i w:val="false"/>
          <w:color w:val="000000"/>
          <w:sz w:val="28"/>
        </w:rPr>
        <w:t>
      89. Круглые лесоматериалы хвойных и лиственных пород хранят в рядовых штабелях, в которых ряды лесоматериалов разделены между собой горизонтальными прокладками.</w:t>
      </w:r>
      <w:r>
        <w:br/>
      </w:r>
      <w:r>
        <w:rPr>
          <w:rFonts w:ascii="Times New Roman"/>
          <w:b w:val="false"/>
          <w:i w:val="false"/>
          <w:color w:val="000000"/>
          <w:sz w:val="28"/>
        </w:rPr>
        <w:t>
</w:t>
      </w:r>
      <w:r>
        <w:rPr>
          <w:rFonts w:ascii="Times New Roman"/>
          <w:b w:val="false"/>
          <w:i w:val="false"/>
          <w:color w:val="000000"/>
          <w:sz w:val="28"/>
        </w:rPr>
        <w:t>
      Короткомерные лесоматериалы (балансы, рудостойка) укладывают в рядовые штабеля - клетки или в разреженные пакетные штабеля, сложенные из цилиндрических пакетов, сформированных с помощью обвязок (тросов, проволоки). Допускается укладка короткомерных лесоматериалов в плотные поленницы.</w:t>
      </w:r>
      <w:r>
        <w:br/>
      </w:r>
      <w:r>
        <w:rPr>
          <w:rFonts w:ascii="Times New Roman"/>
          <w:b w:val="false"/>
          <w:i w:val="false"/>
          <w:color w:val="000000"/>
          <w:sz w:val="28"/>
        </w:rPr>
        <w:t>
</w:t>
      </w:r>
      <w:r>
        <w:rPr>
          <w:rFonts w:ascii="Times New Roman"/>
          <w:b w:val="false"/>
          <w:i w:val="false"/>
          <w:color w:val="000000"/>
          <w:sz w:val="28"/>
        </w:rPr>
        <w:t>
      90. Круглые лесоматериалы всех лиственных пород, предназначенные для сплава, при хранении на верхних и нижних складах подлежат предварительному подвяливанию, то есть подсушиванию свежесрубленных стволов через крону, проводимому в теплый период года в течение 10-15 суток между валкой деревьев и обрубкой сучьев. При этом заселение материалов стволовыми вредителями ликвидируется последующей окоркой древесины перед укладкой в штабеля.</w:t>
      </w:r>
      <w:r>
        <w:br/>
      </w:r>
      <w:r>
        <w:rPr>
          <w:rFonts w:ascii="Times New Roman"/>
          <w:b w:val="false"/>
          <w:i w:val="false"/>
          <w:color w:val="000000"/>
          <w:sz w:val="28"/>
        </w:rPr>
        <w:t>
</w:t>
      </w:r>
      <w:r>
        <w:rPr>
          <w:rFonts w:ascii="Times New Roman"/>
          <w:b w:val="false"/>
          <w:i w:val="false"/>
          <w:color w:val="000000"/>
          <w:sz w:val="28"/>
        </w:rPr>
        <w:t>
      91. Круглые лесоматериалы из лиственницы, нестойкие к растрескиванию, подлежат обмазке торцов влагозащитным покрытием (по ГОСТ 9014.2-79).</w:t>
      </w:r>
      <w:r>
        <w:br/>
      </w:r>
      <w:r>
        <w:rPr>
          <w:rFonts w:ascii="Times New Roman"/>
          <w:b w:val="false"/>
          <w:i w:val="false"/>
          <w:color w:val="000000"/>
          <w:sz w:val="28"/>
        </w:rPr>
        <w:t>
</w:t>
      </w:r>
      <w:r>
        <w:rPr>
          <w:rFonts w:ascii="Times New Roman"/>
          <w:b w:val="false"/>
          <w:i w:val="false"/>
          <w:color w:val="000000"/>
          <w:sz w:val="28"/>
        </w:rPr>
        <w:t>
      92. Круглые лесоматериалы из березы, осины, ольхи, липы, тополя, стойкие к растрескиванию, затеняют порубочными остатками или щитами на складах всех типов.</w:t>
      </w:r>
      <w:r>
        <w:br/>
      </w:r>
      <w:r>
        <w:rPr>
          <w:rFonts w:ascii="Times New Roman"/>
          <w:b w:val="false"/>
          <w:i w:val="false"/>
          <w:color w:val="000000"/>
          <w:sz w:val="28"/>
        </w:rPr>
        <w:t>
</w:t>
      </w:r>
      <w:r>
        <w:rPr>
          <w:rFonts w:ascii="Times New Roman"/>
          <w:b w:val="false"/>
          <w:i w:val="false"/>
          <w:color w:val="000000"/>
          <w:sz w:val="28"/>
        </w:rPr>
        <w:t>
      Круглые лесоматериалы дуба, клена, ясеня, нестойкие к растрескиванию, подлежат влагозащитному покрытию торцов (по ГОСТ 9014.2-79) на складах всех типов.</w:t>
      </w:r>
    </w:p>
    <w:bookmarkEnd w:id="27"/>
    <w:bookmarkStart w:name="z209" w:id="28"/>
    <w:p>
      <w:pPr>
        <w:spacing w:after="0"/>
        <w:ind w:left="0"/>
        <w:jc w:val="left"/>
      </w:pPr>
      <w:r>
        <w:rPr>
          <w:rFonts w:ascii="Times New Roman"/>
          <w:b/>
          <w:i w:val="false"/>
          <w:color w:val="000000"/>
        </w:rPr>
        <w:t xml:space="preserve"> 
14. Лесозащитные мероприятия при рубках леса</w:t>
      </w:r>
    </w:p>
    <w:bookmarkEnd w:id="28"/>
    <w:bookmarkStart w:name="z210" w:id="29"/>
    <w:p>
      <w:pPr>
        <w:spacing w:after="0"/>
        <w:ind w:left="0"/>
        <w:jc w:val="both"/>
      </w:pPr>
      <w:r>
        <w:rPr>
          <w:rFonts w:ascii="Times New Roman"/>
          <w:b w:val="false"/>
          <w:i w:val="false"/>
          <w:color w:val="000000"/>
          <w:sz w:val="28"/>
        </w:rPr>
        <w:t>
      93. При проведении рубок главного пользования в первую очередь в рубку назначаются насаждения, поврежденные пожарами, ветровалом, снеголомом, вредителями и болезнями леса, другими неблагоприятными факторами.</w:t>
      </w:r>
      <w:r>
        <w:br/>
      </w:r>
      <w:r>
        <w:rPr>
          <w:rFonts w:ascii="Times New Roman"/>
          <w:b w:val="false"/>
          <w:i w:val="false"/>
          <w:color w:val="000000"/>
          <w:sz w:val="28"/>
        </w:rPr>
        <w:t>
</w:t>
      </w:r>
      <w:r>
        <w:rPr>
          <w:rFonts w:ascii="Times New Roman"/>
          <w:b w:val="false"/>
          <w:i w:val="false"/>
          <w:color w:val="000000"/>
          <w:sz w:val="28"/>
        </w:rPr>
        <w:t>
      94. При проведении рубок промежуточного пользования и прочих рубках в первую очередь вырубке подлежат деревья с местным повреждением и отмиранием ствола, корневых лап, вершин, крупных сучьев и всей кроны, заселенные или отработанные стволовыми вредителями и пораженные болезнями.</w:t>
      </w:r>
      <w:r>
        <w:br/>
      </w:r>
      <w:r>
        <w:rPr>
          <w:rFonts w:ascii="Times New Roman"/>
          <w:b w:val="false"/>
          <w:i w:val="false"/>
          <w:color w:val="000000"/>
          <w:sz w:val="28"/>
        </w:rPr>
        <w:t>
</w:t>
      </w:r>
      <w:r>
        <w:rPr>
          <w:rFonts w:ascii="Times New Roman"/>
          <w:b w:val="false"/>
          <w:i w:val="false"/>
          <w:color w:val="000000"/>
          <w:sz w:val="28"/>
        </w:rPr>
        <w:t>
      95. При рубках ухода в первую очередь вырубаются деревья, заселенные стволовыми вредителями, поврежденные болезнями, поврежденные ветром, снегом, отставшие в росте, угнетенные, усыхающие, сухостойные, суховершинные, искривленные и имеющие механические повреждения (ошмыги, сухобочины, сломанные вершины).</w:t>
      </w:r>
      <w:r>
        <w:br/>
      </w:r>
      <w:r>
        <w:rPr>
          <w:rFonts w:ascii="Times New Roman"/>
          <w:b w:val="false"/>
          <w:i w:val="false"/>
          <w:color w:val="000000"/>
          <w:sz w:val="28"/>
        </w:rPr>
        <w:t>
</w:t>
      </w:r>
      <w:r>
        <w:rPr>
          <w:rFonts w:ascii="Times New Roman"/>
          <w:b w:val="false"/>
          <w:i w:val="false"/>
          <w:color w:val="000000"/>
          <w:sz w:val="28"/>
        </w:rPr>
        <w:t>
      В загущенных культурах сосны, созданных в районах с высокой численностью восточного майского хруща и соснового подкорного клопа, прочистки и прореживания проводят по селективному и линейно-селективному методам с использованием в необходимых случаях трелевочных волоков, не допуская снижения полноты культур ниже 0,7, сохраняя при этом примесь лиственных пород (2-3 единицы по составу) и подлесок.</w:t>
      </w:r>
      <w:r>
        <w:br/>
      </w:r>
      <w:r>
        <w:rPr>
          <w:rFonts w:ascii="Times New Roman"/>
          <w:b w:val="false"/>
          <w:i w:val="false"/>
          <w:color w:val="000000"/>
          <w:sz w:val="28"/>
        </w:rPr>
        <w:t>
</w:t>
      </w:r>
      <w:r>
        <w:rPr>
          <w:rFonts w:ascii="Times New Roman"/>
          <w:b w:val="false"/>
          <w:i w:val="false"/>
          <w:color w:val="000000"/>
          <w:sz w:val="28"/>
        </w:rPr>
        <w:t>
      В очагах подкорного клопа в сосновых культурах до 25-летнего возраста рубки ухода проводить не рекомендуется. В загущенных естественных молодняках, находящихся вблизи очагов подкорного клопа, при проведении рубок ухода полнота древостоев не снижается менее 0,8.</w:t>
      </w:r>
      <w:r>
        <w:br/>
      </w:r>
      <w:r>
        <w:rPr>
          <w:rFonts w:ascii="Times New Roman"/>
          <w:b w:val="false"/>
          <w:i w:val="false"/>
          <w:color w:val="000000"/>
          <w:sz w:val="28"/>
        </w:rPr>
        <w:t>
</w:t>
      </w:r>
      <w:r>
        <w:rPr>
          <w:rFonts w:ascii="Times New Roman"/>
          <w:b w:val="false"/>
          <w:i w:val="false"/>
          <w:color w:val="000000"/>
          <w:sz w:val="28"/>
        </w:rPr>
        <w:t>
      Рубки линейным способом в сосновых культурах III-V классов бонитета, с полнотой ниже 0,9, шириной междурядий более 2 метров и в условиях их заселения восточным майским хрущем и сосновым подкорным клопом не проводятся.</w:t>
      </w:r>
      <w:r>
        <w:br/>
      </w:r>
      <w:r>
        <w:rPr>
          <w:rFonts w:ascii="Times New Roman"/>
          <w:b w:val="false"/>
          <w:i w:val="false"/>
          <w:color w:val="000000"/>
          <w:sz w:val="28"/>
        </w:rPr>
        <w:t>
</w:t>
      </w:r>
      <w:r>
        <w:rPr>
          <w:rFonts w:ascii="Times New Roman"/>
          <w:b w:val="false"/>
          <w:i w:val="false"/>
          <w:color w:val="000000"/>
          <w:sz w:val="28"/>
        </w:rPr>
        <w:t>
      Низкополнотные сосновые молодняки, в которых число сильно ослабленных и усыхающих деревьев превышает 30 %, а сомкнутость крон не превышает 0,4 или при любой степени сомкнутости, при наличии деревьев, указанных категорий в количестве 50 % и более - назначаются в реконструкцию со сплошной вырубкой или сжиганием деревьев.</w:t>
      </w:r>
      <w:r>
        <w:br/>
      </w:r>
      <w:r>
        <w:rPr>
          <w:rFonts w:ascii="Times New Roman"/>
          <w:b w:val="false"/>
          <w:i w:val="false"/>
          <w:color w:val="000000"/>
          <w:sz w:val="28"/>
        </w:rPr>
        <w:t>
</w:t>
      </w:r>
      <w:r>
        <w:rPr>
          <w:rFonts w:ascii="Times New Roman"/>
          <w:b w:val="false"/>
          <w:i w:val="false"/>
          <w:color w:val="000000"/>
          <w:sz w:val="28"/>
        </w:rPr>
        <w:t>
      В хвойных насаждениях, пораженных корневой губкой и опенком, или восприимчивых к ним, рубки ухода проводятся в осенне-зимний период (с ноября по апрель), когда не происходит естественного рассеивания спор гриба.</w:t>
      </w:r>
      <w:r>
        <w:br/>
      </w:r>
      <w:r>
        <w:rPr>
          <w:rFonts w:ascii="Times New Roman"/>
          <w:b w:val="false"/>
          <w:i w:val="false"/>
          <w:color w:val="000000"/>
          <w:sz w:val="28"/>
        </w:rPr>
        <w:t>
</w:t>
      </w:r>
      <w:r>
        <w:rPr>
          <w:rFonts w:ascii="Times New Roman"/>
          <w:b w:val="false"/>
          <w:i w:val="false"/>
          <w:color w:val="000000"/>
          <w:sz w:val="28"/>
        </w:rPr>
        <w:t>
      96. В зависимости от условий местопроизрастания, возможности сбыта порубочных остатков, технологии лесозаготовительных и лесовосстановительных работ и других факторов устанавливаются следующие способы очистки вырубок от порубочных остатков:</w:t>
      </w:r>
      <w:r>
        <w:br/>
      </w:r>
      <w:r>
        <w:rPr>
          <w:rFonts w:ascii="Times New Roman"/>
          <w:b w:val="false"/>
          <w:i w:val="false"/>
          <w:color w:val="000000"/>
          <w:sz w:val="28"/>
        </w:rPr>
        <w:t>
</w:t>
      </w:r>
      <w:r>
        <w:rPr>
          <w:rFonts w:ascii="Times New Roman"/>
          <w:b w:val="false"/>
          <w:i w:val="false"/>
          <w:color w:val="000000"/>
          <w:sz w:val="28"/>
        </w:rPr>
        <w:t>
      раскладка порубочных остатков на волоках;</w:t>
      </w:r>
      <w:r>
        <w:br/>
      </w:r>
      <w:r>
        <w:rPr>
          <w:rFonts w:ascii="Times New Roman"/>
          <w:b w:val="false"/>
          <w:i w:val="false"/>
          <w:color w:val="000000"/>
          <w:sz w:val="28"/>
        </w:rPr>
        <w:t>
</w:t>
      </w:r>
      <w:r>
        <w:rPr>
          <w:rFonts w:ascii="Times New Roman"/>
          <w:b w:val="false"/>
          <w:i w:val="false"/>
          <w:color w:val="000000"/>
          <w:sz w:val="28"/>
        </w:rPr>
        <w:t>
      сбор их в кучи, валы для последующего использования в качестве топлива или переработки;</w:t>
      </w:r>
      <w:r>
        <w:br/>
      </w:r>
      <w:r>
        <w:rPr>
          <w:rFonts w:ascii="Times New Roman"/>
          <w:b w:val="false"/>
          <w:i w:val="false"/>
          <w:color w:val="000000"/>
          <w:sz w:val="28"/>
        </w:rPr>
        <w:t>
</w:t>
      </w:r>
      <w:r>
        <w:rPr>
          <w:rFonts w:ascii="Times New Roman"/>
          <w:b w:val="false"/>
          <w:i w:val="false"/>
          <w:color w:val="000000"/>
          <w:sz w:val="28"/>
        </w:rPr>
        <w:t>
      сбор их в кучи и валы с оставлением на месте для перегнивания;</w:t>
      </w:r>
      <w:r>
        <w:br/>
      </w:r>
      <w:r>
        <w:rPr>
          <w:rFonts w:ascii="Times New Roman"/>
          <w:b w:val="false"/>
          <w:i w:val="false"/>
          <w:color w:val="000000"/>
          <w:sz w:val="28"/>
        </w:rPr>
        <w:t>
</w:t>
      </w:r>
      <w:r>
        <w:rPr>
          <w:rFonts w:ascii="Times New Roman"/>
          <w:b w:val="false"/>
          <w:i w:val="false"/>
          <w:color w:val="000000"/>
          <w:sz w:val="28"/>
        </w:rPr>
        <w:t>
      разбрасывание измельченных (длиной не более 1 метра) порубочных остатков на пройденной рубкой площади;</w:t>
      </w:r>
      <w:r>
        <w:br/>
      </w:r>
      <w:r>
        <w:rPr>
          <w:rFonts w:ascii="Times New Roman"/>
          <w:b w:val="false"/>
          <w:i w:val="false"/>
          <w:color w:val="000000"/>
          <w:sz w:val="28"/>
        </w:rPr>
        <w:t>
</w:t>
      </w:r>
      <w:r>
        <w:rPr>
          <w:rFonts w:ascii="Times New Roman"/>
          <w:b w:val="false"/>
          <w:i w:val="false"/>
          <w:color w:val="000000"/>
          <w:sz w:val="28"/>
        </w:rPr>
        <w:t>
      сжигание в непожароопасный период порубочных остатков, собранных в кучи и валы на вырубках, прогалинах, полянах, а также в просветах (окнах) сохранившихся насаждений.</w:t>
      </w:r>
      <w:r>
        <w:br/>
      </w:r>
      <w:r>
        <w:rPr>
          <w:rFonts w:ascii="Times New Roman"/>
          <w:b w:val="false"/>
          <w:i w:val="false"/>
          <w:color w:val="000000"/>
          <w:sz w:val="28"/>
        </w:rPr>
        <w:t>
</w:t>
      </w:r>
      <w:r>
        <w:rPr>
          <w:rFonts w:ascii="Times New Roman"/>
          <w:b w:val="false"/>
          <w:i w:val="false"/>
          <w:color w:val="000000"/>
          <w:sz w:val="28"/>
        </w:rPr>
        <w:t>
      Способы очистки мест рубок в каждом отдельном случае указываются в лесорубочном билете.</w:t>
      </w:r>
      <w:r>
        <w:br/>
      </w:r>
      <w:r>
        <w:rPr>
          <w:rFonts w:ascii="Times New Roman"/>
          <w:b w:val="false"/>
          <w:i w:val="false"/>
          <w:color w:val="000000"/>
          <w:sz w:val="28"/>
        </w:rPr>
        <w:t>
</w:t>
      </w:r>
      <w:r>
        <w:rPr>
          <w:rFonts w:ascii="Times New Roman"/>
          <w:b w:val="false"/>
          <w:i w:val="false"/>
          <w:color w:val="000000"/>
          <w:sz w:val="28"/>
        </w:rPr>
        <w:t>
      При всех способах рубок лесозаготовители производят очистку вырубок сразу после вырубки леса, обеспечивая сохранность от повреждения имеющегося подроста и других деревьев, не подлежащих рубке.</w:t>
      </w:r>
      <w:r>
        <w:br/>
      </w:r>
      <w:r>
        <w:rPr>
          <w:rFonts w:ascii="Times New Roman"/>
          <w:b w:val="false"/>
          <w:i w:val="false"/>
          <w:color w:val="000000"/>
          <w:sz w:val="28"/>
        </w:rPr>
        <w:t>
</w:t>
      </w:r>
      <w:r>
        <w:rPr>
          <w:rFonts w:ascii="Times New Roman"/>
          <w:b w:val="false"/>
          <w:i w:val="false"/>
          <w:color w:val="000000"/>
          <w:sz w:val="28"/>
        </w:rPr>
        <w:t>
      97. После зимней рубки, весной лесозаготовители производят доочистку мест рубок, в соответствии с установленным способом очистки. На вырубках, предназначенных под искусственное возобновление, кучи и валы порубочных остатков располагаются параллельно рядам будущих культур и уплотняются гусеницами тракторов.</w:t>
      </w:r>
      <w:r>
        <w:br/>
      </w:r>
      <w:r>
        <w:rPr>
          <w:rFonts w:ascii="Times New Roman"/>
          <w:b w:val="false"/>
          <w:i w:val="false"/>
          <w:color w:val="000000"/>
          <w:sz w:val="28"/>
        </w:rPr>
        <w:t>
</w:t>
      </w:r>
      <w:r>
        <w:rPr>
          <w:rFonts w:ascii="Times New Roman"/>
          <w:b w:val="false"/>
          <w:i w:val="false"/>
          <w:color w:val="000000"/>
          <w:sz w:val="28"/>
        </w:rPr>
        <w:t>
      98. В насаждениях на сухих песчаных почвах, в насаждениях сосны на каменистых почвах, в дубравах и в других твердолиственных насаждениях, а также в ельниках на тяжелых почвах, для защиты самосева от солнцепека, заморозков очистка мест рубок производится путем измельчения порубочных остатков до 1 метра по длине и равномерного разбрасывания их на всей площади рубки.</w:t>
      </w:r>
      <w:r>
        <w:br/>
      </w:r>
      <w:r>
        <w:rPr>
          <w:rFonts w:ascii="Times New Roman"/>
          <w:b w:val="false"/>
          <w:i w:val="false"/>
          <w:color w:val="000000"/>
          <w:sz w:val="28"/>
        </w:rPr>
        <w:t>
</w:t>
      </w:r>
      <w:r>
        <w:rPr>
          <w:rFonts w:ascii="Times New Roman"/>
          <w:b w:val="false"/>
          <w:i w:val="false"/>
          <w:color w:val="000000"/>
          <w:sz w:val="28"/>
        </w:rPr>
        <w:t>
      99. В хвойных и лиственных насаждениях на сырых и мокрых почвах, где появление самосева на вырубках приурачивается главным образом к микроповышениям, очистка мест рубок производится путем сбора порубочных остатков в небольшие (до 0,5 метра высотой), достаточно плотные кучи, укладываемые на свободных от подроста местах (между пнями и в микропонижениях).</w:t>
      </w:r>
      <w:r>
        <w:br/>
      </w:r>
      <w:r>
        <w:rPr>
          <w:rFonts w:ascii="Times New Roman"/>
          <w:b w:val="false"/>
          <w:i w:val="false"/>
          <w:color w:val="000000"/>
          <w:sz w:val="28"/>
        </w:rPr>
        <w:t>
</w:t>
      </w:r>
      <w:r>
        <w:rPr>
          <w:rFonts w:ascii="Times New Roman"/>
          <w:b w:val="false"/>
          <w:i w:val="false"/>
          <w:color w:val="000000"/>
          <w:sz w:val="28"/>
        </w:rPr>
        <w:t>
      100. В хвойных и лиственных насаждениях на супесчаных почвах и легких суглинках, где в целях содействия возобновлению хозяйственно-ценных пород является целесообразным уничтожение напочвенного покрова и поранение почвы, очистка мест рубок производится способом сжигания порубочных остатков, собранных в кучи и валы.</w:t>
      </w:r>
      <w:r>
        <w:br/>
      </w:r>
      <w:r>
        <w:rPr>
          <w:rFonts w:ascii="Times New Roman"/>
          <w:b w:val="false"/>
          <w:i w:val="false"/>
          <w:color w:val="000000"/>
          <w:sz w:val="28"/>
        </w:rPr>
        <w:t>
</w:t>
      </w:r>
      <w:r>
        <w:rPr>
          <w:rFonts w:ascii="Times New Roman"/>
          <w:b w:val="false"/>
          <w:i w:val="false"/>
          <w:color w:val="000000"/>
          <w:sz w:val="28"/>
        </w:rPr>
        <w:t>
      101. В горных лесах при проведении постепенных и выборочных рубок очистка лесосек производится путем равномерного разбрасывания порубочных остатков, измельченных до 1 метра в длину. При сплошных рубках для предотвращения эрозионных процессов порубочные остатки укладываются в валы шириной 1 метр, которые размещаются по горизонталям склонов через каждые 8-10 метров. С этой же целью при всех видах рубок часть порубочных остатков укладывается валами на путях движения тракторов (по волокам).</w:t>
      </w:r>
      <w:r>
        <w:br/>
      </w:r>
      <w:r>
        <w:rPr>
          <w:rFonts w:ascii="Times New Roman"/>
          <w:b w:val="false"/>
          <w:i w:val="false"/>
          <w:color w:val="000000"/>
          <w:sz w:val="28"/>
        </w:rPr>
        <w:t>
</w:t>
      </w:r>
      <w:r>
        <w:rPr>
          <w:rFonts w:ascii="Times New Roman"/>
          <w:b w:val="false"/>
          <w:i w:val="false"/>
          <w:color w:val="000000"/>
          <w:sz w:val="28"/>
        </w:rPr>
        <w:t>
      102. В очагах стволовых вредителей, сосудистых и некрозно-раковых болезней порубочные остатки подлежат сжиганию или закапыванию.</w:t>
      </w:r>
      <w:r>
        <w:br/>
      </w:r>
      <w:r>
        <w:rPr>
          <w:rFonts w:ascii="Times New Roman"/>
          <w:b w:val="false"/>
          <w:i w:val="false"/>
          <w:color w:val="000000"/>
          <w:sz w:val="28"/>
        </w:rPr>
        <w:t>
</w:t>
      </w:r>
      <w:r>
        <w:rPr>
          <w:rFonts w:ascii="Times New Roman"/>
          <w:b w:val="false"/>
          <w:i w:val="false"/>
          <w:color w:val="000000"/>
          <w:sz w:val="28"/>
        </w:rPr>
        <w:t>
      Порубочные остатки, идущие на переработку или на реализацию разрешается хранить в лесу в весенне-летний сезон с учетом сроков, указанных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 в течении 1 месяца независимо от срока их заготовки.</w:t>
      </w:r>
      <w:r>
        <w:br/>
      </w:r>
      <w:r>
        <w:rPr>
          <w:rFonts w:ascii="Times New Roman"/>
          <w:b w:val="false"/>
          <w:i w:val="false"/>
          <w:color w:val="000000"/>
          <w:sz w:val="28"/>
        </w:rPr>
        <w:t>
</w:t>
      </w:r>
      <w:r>
        <w:rPr>
          <w:rFonts w:ascii="Times New Roman"/>
          <w:b w:val="false"/>
          <w:i w:val="false"/>
          <w:color w:val="000000"/>
          <w:sz w:val="28"/>
        </w:rPr>
        <w:t>
      103. Для подкормки лосей и других животных и отвлечения их от питания на площадях лесных культур и естественного возобновления ценными древесными породами в осенне-зимний период разрешается оставлять на вырубках порубочные остатки сосны, осины и других кормовых пород с очисткой вырубок до начала пожароопасного периода.</w:t>
      </w:r>
      <w:r>
        <w:br/>
      </w:r>
      <w:r>
        <w:rPr>
          <w:rFonts w:ascii="Times New Roman"/>
          <w:b w:val="false"/>
          <w:i w:val="false"/>
          <w:color w:val="000000"/>
          <w:sz w:val="28"/>
        </w:rPr>
        <w:t>
</w:t>
      </w:r>
      <w:r>
        <w:rPr>
          <w:rFonts w:ascii="Times New Roman"/>
          <w:b w:val="false"/>
          <w:i w:val="false"/>
          <w:color w:val="000000"/>
          <w:sz w:val="28"/>
        </w:rPr>
        <w:t>
      104. При угрозе массового размножения на пнях хвойных пород большого соснового долгоносика и других стволовых вредителей, и повреждения ими молодняков принимаются меры по химической защите молодняков и лишь в особых случаях - химическая обработка пней до их заселения насекомыми в соответствии с рекомендациями, изложенными в </w:t>
      </w:r>
      <w:r>
        <w:rPr>
          <w:rFonts w:ascii="Times New Roman"/>
          <w:b w:val="false"/>
          <w:i w:val="false"/>
          <w:color w:val="000000"/>
          <w:sz w:val="28"/>
        </w:rPr>
        <w:t>главе 12</w:t>
      </w:r>
      <w:r>
        <w:rPr>
          <w:rFonts w:ascii="Times New Roman"/>
          <w:b w:val="false"/>
          <w:i w:val="false"/>
          <w:color w:val="000000"/>
          <w:sz w:val="28"/>
        </w:rPr>
        <w:t xml:space="preserve"> настоящих Правил. В дубравах и в тополевых насаждениях при необходимости применяется химическая защита пней от стволовых вредителей.</w:t>
      </w:r>
      <w:r>
        <w:br/>
      </w:r>
      <w:r>
        <w:rPr>
          <w:rFonts w:ascii="Times New Roman"/>
          <w:b w:val="false"/>
          <w:i w:val="false"/>
          <w:color w:val="000000"/>
          <w:sz w:val="28"/>
        </w:rPr>
        <w:t>
</w:t>
      </w:r>
      <w:r>
        <w:rPr>
          <w:rFonts w:ascii="Times New Roman"/>
          <w:b w:val="false"/>
          <w:i w:val="false"/>
          <w:color w:val="000000"/>
          <w:sz w:val="28"/>
        </w:rPr>
        <w:t>
      105. Вывозка древесины из леса на нижний склад при всех видах рубок осуществляется с одновременной ее заготовкой. В условиях, где вывозка древесины затруднена, хранение в лесу древесины в весенне-летний период допускается при условии ее защиты от заселения стволовыми вредителями и поражения грибами в сроки, установленные с учетом климатических условий районов,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методами, изложенными в главах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106. На расстоянии до 2 километров от леса не разрешается оставлять неокоренную или не защищенную химическими или другими способами от заселения и повреждения вредными насекомыми древесину хвойных пород в сроки, указанные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107. Вывозка, окорка или защита древесины хвойных пород, дуба, ясеня, ильмовых при весенне-летней заготовке производится не позже 10 дней с момента ее проведения.</w:t>
      </w:r>
      <w:r>
        <w:br/>
      </w:r>
      <w:r>
        <w:rPr>
          <w:rFonts w:ascii="Times New Roman"/>
          <w:b w:val="false"/>
          <w:i w:val="false"/>
          <w:color w:val="000000"/>
          <w:sz w:val="28"/>
        </w:rPr>
        <w:t>
</w:t>
      </w:r>
      <w:r>
        <w:rPr>
          <w:rFonts w:ascii="Times New Roman"/>
          <w:b w:val="false"/>
          <w:i w:val="false"/>
          <w:color w:val="000000"/>
          <w:sz w:val="28"/>
        </w:rPr>
        <w:t>
      108. Древесину березы и ольхи, заготовляемую в летний период, при применении специальных способов хранения можно оставлять в лесу до 2 месяцев. Древесина ольхи зимней заготовки при применении тех же способов хранения вывозится не позднее 1 июля.</w:t>
      </w:r>
      <w:r>
        <w:br/>
      </w:r>
      <w:r>
        <w:rPr>
          <w:rFonts w:ascii="Times New Roman"/>
          <w:b w:val="false"/>
          <w:i w:val="false"/>
          <w:color w:val="000000"/>
          <w:sz w:val="28"/>
        </w:rPr>
        <w:t>
</w:t>
      </w:r>
      <w:r>
        <w:rPr>
          <w:rFonts w:ascii="Times New Roman"/>
          <w:b w:val="false"/>
          <w:i w:val="false"/>
          <w:color w:val="000000"/>
          <w:sz w:val="28"/>
        </w:rPr>
        <w:t>
      109. В местах проведения различных видов рубок леса и хранения древесины в лесу в течении 1 - 3 лет производится лесопатологическое обследование с целью своевременного выявления повреждений примыкающих насаждений, неокоренных лесоматериалов, лесных культур и естественного возобновления вредными насекомыми и болезнями с проведением соответствующих защитных мероприятий.</w:t>
      </w:r>
      <w:r>
        <w:br/>
      </w:r>
      <w:r>
        <w:rPr>
          <w:rFonts w:ascii="Times New Roman"/>
          <w:b w:val="false"/>
          <w:i w:val="false"/>
          <w:color w:val="000000"/>
          <w:sz w:val="28"/>
        </w:rPr>
        <w:t>
</w:t>
      </w:r>
      <w:r>
        <w:rPr>
          <w:rFonts w:ascii="Times New Roman"/>
          <w:b w:val="false"/>
          <w:i w:val="false"/>
          <w:color w:val="000000"/>
          <w:sz w:val="28"/>
        </w:rPr>
        <w:t>
      110. Выборка свежезаселенных и зараженных деревьев основных лесообразующих пород осуществляется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9"/>
    <w:bookmarkStart w:name="z241" w:id="30"/>
    <w:p>
      <w:pPr>
        <w:spacing w:after="0"/>
        <w:ind w:left="0"/>
        <w:jc w:val="left"/>
      </w:pPr>
      <w:r>
        <w:rPr>
          <w:rFonts w:ascii="Times New Roman"/>
          <w:b/>
          <w:i w:val="false"/>
          <w:color w:val="000000"/>
        </w:rPr>
        <w:t xml:space="preserve"> 
15. Лесозащитные мероприятия при хранении древесины</w:t>
      </w:r>
      <w:r>
        <w:br/>
      </w:r>
      <w:r>
        <w:rPr>
          <w:rFonts w:ascii="Times New Roman"/>
          <w:b/>
          <w:i w:val="false"/>
          <w:color w:val="000000"/>
        </w:rPr>
        <w:t>
на складах, погрузочных пунктах и при перевозке</w:t>
      </w:r>
    </w:p>
    <w:bookmarkEnd w:id="30"/>
    <w:bookmarkStart w:name="z242" w:id="31"/>
    <w:p>
      <w:pPr>
        <w:spacing w:after="0"/>
        <w:ind w:left="0"/>
        <w:jc w:val="both"/>
      </w:pPr>
      <w:r>
        <w:rPr>
          <w:rFonts w:ascii="Times New Roman"/>
          <w:b w:val="false"/>
          <w:i w:val="false"/>
          <w:color w:val="000000"/>
          <w:sz w:val="28"/>
        </w:rPr>
        <w:t>
      111. При хранении древесины на верхних и нижних складах в весенне-летний период проводятся мероприятия по предохранению ее от заселения вредными насекомыми и поражения грибами. В этих целях древесина в виде круглых лесоматериалов (сортиментов), долготья и хлыстов укладывается в штабеля, окорена или обработана инсектицидами в соответствии с указаниями по химической защите леса от стволовых вредителей, предусмотренными в </w:t>
      </w:r>
      <w:r>
        <w:rPr>
          <w:rFonts w:ascii="Times New Roman"/>
          <w:b w:val="false"/>
          <w:i w:val="false"/>
          <w:color w:val="000000"/>
          <w:sz w:val="28"/>
        </w:rPr>
        <w:t>главе 12</w:t>
      </w:r>
      <w:r>
        <w:rPr>
          <w:rFonts w:ascii="Times New Roman"/>
          <w:b w:val="false"/>
          <w:i w:val="false"/>
          <w:color w:val="000000"/>
          <w:sz w:val="28"/>
        </w:rPr>
        <w:t xml:space="preserve"> или обеспечивается хранение способами, рекомендуемыми в </w:t>
      </w:r>
      <w:r>
        <w:rPr>
          <w:rFonts w:ascii="Times New Roman"/>
          <w:b w:val="false"/>
          <w:i w:val="false"/>
          <w:color w:val="000000"/>
          <w:sz w:val="28"/>
        </w:rPr>
        <w:t>главе 13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112. В целях своевременного принятия мер против заселения заготовленной древесины стволовыми вредителями и поражения грибами, лесозаготовитель систематически следит за ее хранением на складах и погрузочных пунктах.</w:t>
      </w:r>
      <w:r>
        <w:br/>
      </w:r>
      <w:r>
        <w:rPr>
          <w:rFonts w:ascii="Times New Roman"/>
          <w:b w:val="false"/>
          <w:i w:val="false"/>
          <w:color w:val="000000"/>
          <w:sz w:val="28"/>
        </w:rPr>
        <w:t>
</w:t>
      </w:r>
      <w:r>
        <w:rPr>
          <w:rFonts w:ascii="Times New Roman"/>
          <w:b w:val="false"/>
          <w:i w:val="false"/>
          <w:color w:val="000000"/>
          <w:sz w:val="28"/>
        </w:rPr>
        <w:t>
      Заготовленные лесоматериалы, заселенные вредными насекомыми, подлежат окорке с последующим сжиганием коры или обработке инсектицидами.</w:t>
      </w:r>
      <w:r>
        <w:br/>
      </w:r>
      <w:r>
        <w:rPr>
          <w:rFonts w:ascii="Times New Roman"/>
          <w:b w:val="false"/>
          <w:i w:val="false"/>
          <w:color w:val="000000"/>
          <w:sz w:val="28"/>
        </w:rPr>
        <w:t>
</w:t>
      </w:r>
      <w:r>
        <w:rPr>
          <w:rFonts w:ascii="Times New Roman"/>
          <w:b w:val="false"/>
          <w:i w:val="false"/>
          <w:color w:val="000000"/>
          <w:sz w:val="28"/>
        </w:rPr>
        <w:t>
      Лесоматериалы, пораженные гнилью, отсортировываются отдельно на переработку, топливо или иные цели.</w:t>
      </w:r>
      <w:r>
        <w:br/>
      </w:r>
      <w:r>
        <w:rPr>
          <w:rFonts w:ascii="Times New Roman"/>
          <w:b w:val="false"/>
          <w:i w:val="false"/>
          <w:color w:val="000000"/>
          <w:sz w:val="28"/>
        </w:rPr>
        <w:t>
</w:t>
      </w:r>
      <w:r>
        <w:rPr>
          <w:rFonts w:ascii="Times New Roman"/>
          <w:b w:val="false"/>
          <w:i w:val="false"/>
          <w:color w:val="000000"/>
          <w:sz w:val="28"/>
        </w:rPr>
        <w:t>
      113. Перевозка заселенных стволовыми вредителями лесоматериалов допускается только после их окорки или обработки инсектицидами. При заселении лесоматериалов насекомыми, против которых окорка и химическая обработка малоэффективны, рекомендуется срочная глубокая переработка древесины.</w:t>
      </w:r>
      <w:r>
        <w:br/>
      </w:r>
      <w:r>
        <w:rPr>
          <w:rFonts w:ascii="Times New Roman"/>
          <w:b w:val="false"/>
          <w:i w:val="false"/>
          <w:color w:val="000000"/>
          <w:sz w:val="28"/>
        </w:rPr>
        <w:t>
</w:t>
      </w:r>
      <w:r>
        <w:rPr>
          <w:rFonts w:ascii="Times New Roman"/>
          <w:b w:val="false"/>
          <w:i w:val="false"/>
          <w:color w:val="000000"/>
          <w:sz w:val="28"/>
        </w:rPr>
        <w:t>
      114. После вывозки древесины территории складов и пунктов погрузки очищаются от порубочных остатков, хлама, щепы, гниющей древесины.</w:t>
      </w:r>
    </w:p>
    <w:bookmarkEnd w:id="31"/>
    <w:bookmarkStart w:name="z248" w:id="32"/>
    <w:p>
      <w:pPr>
        <w:spacing w:after="0"/>
        <w:ind w:left="0"/>
        <w:jc w:val="left"/>
      </w:pPr>
      <w:r>
        <w:rPr>
          <w:rFonts w:ascii="Times New Roman"/>
          <w:b/>
          <w:i w:val="false"/>
          <w:color w:val="000000"/>
        </w:rPr>
        <w:t xml:space="preserve"> 
16. Лесозащитные мероприятия при подсочке и осмолоподсочке</w:t>
      </w:r>
      <w:r>
        <w:br/>
      </w:r>
      <w:r>
        <w:rPr>
          <w:rFonts w:ascii="Times New Roman"/>
          <w:b/>
          <w:i w:val="false"/>
          <w:color w:val="000000"/>
        </w:rPr>
        <w:t>
леса, заготовке березового и кленового сока</w:t>
      </w:r>
    </w:p>
    <w:bookmarkEnd w:id="32"/>
    <w:bookmarkStart w:name="z249" w:id="33"/>
    <w:p>
      <w:pPr>
        <w:spacing w:after="0"/>
        <w:ind w:left="0"/>
        <w:jc w:val="both"/>
      </w:pPr>
      <w:r>
        <w:rPr>
          <w:rFonts w:ascii="Times New Roman"/>
          <w:b w:val="false"/>
          <w:i w:val="false"/>
          <w:color w:val="000000"/>
          <w:sz w:val="28"/>
        </w:rPr>
        <w:t>
      115. Насаждения сосны и лиственницы, передаваемые в подсочку, а сосновые - также в осмолоподсочку, предварительно обследуются для выявления их состояния.</w:t>
      </w:r>
      <w:r>
        <w:br/>
      </w:r>
      <w:r>
        <w:rPr>
          <w:rFonts w:ascii="Times New Roman"/>
          <w:b w:val="false"/>
          <w:i w:val="false"/>
          <w:color w:val="000000"/>
          <w:sz w:val="28"/>
        </w:rPr>
        <w:t>
</w:t>
      </w:r>
      <w:r>
        <w:rPr>
          <w:rFonts w:ascii="Times New Roman"/>
          <w:b w:val="false"/>
          <w:i w:val="false"/>
          <w:color w:val="000000"/>
          <w:sz w:val="28"/>
        </w:rPr>
        <w:t>
      В очагах размножения хвое-грызущих и стволовых вредителей леса, впредь до их ликвидации, а также в насаждениях, ослабленных пожарами или иными факторами, подсочка не допускается.</w:t>
      </w:r>
      <w:r>
        <w:br/>
      </w:r>
      <w:r>
        <w:rPr>
          <w:rFonts w:ascii="Times New Roman"/>
          <w:b w:val="false"/>
          <w:i w:val="false"/>
          <w:color w:val="000000"/>
          <w:sz w:val="28"/>
        </w:rPr>
        <w:t>
</w:t>
      </w:r>
      <w:r>
        <w:rPr>
          <w:rFonts w:ascii="Times New Roman"/>
          <w:b w:val="false"/>
          <w:i w:val="false"/>
          <w:color w:val="000000"/>
          <w:sz w:val="28"/>
        </w:rPr>
        <w:t>
      116. Не разрешается подсочка ослабленных деревьев, деревьев диаметром менее 16-18 сантиметров и деревьев, пораженных серянкой более чем на 50 % окружности ствола.</w:t>
      </w:r>
      <w:r>
        <w:br/>
      </w:r>
      <w:r>
        <w:rPr>
          <w:rFonts w:ascii="Times New Roman"/>
          <w:b w:val="false"/>
          <w:i w:val="false"/>
          <w:color w:val="000000"/>
          <w:sz w:val="28"/>
        </w:rPr>
        <w:t>
</w:t>
      </w:r>
      <w:r>
        <w:rPr>
          <w:rFonts w:ascii="Times New Roman"/>
          <w:b w:val="false"/>
          <w:i w:val="false"/>
          <w:color w:val="000000"/>
          <w:sz w:val="28"/>
        </w:rPr>
        <w:t>
      117. В насаждениях, отведенных в подсочку и осмолоподсочку, до начала работ вырубаются заселенные стволовыми вредителями, усыхающие от болезней и сухие деревья, убираются порубочные остатки. Выборка свежезаселенных деревьев производится с учетом развития стволовых вредителей. При необходимости эта работа производится и в последующем.</w:t>
      </w:r>
      <w:r>
        <w:br/>
      </w:r>
      <w:r>
        <w:rPr>
          <w:rFonts w:ascii="Times New Roman"/>
          <w:b w:val="false"/>
          <w:i w:val="false"/>
          <w:color w:val="000000"/>
          <w:sz w:val="28"/>
        </w:rPr>
        <w:t>
</w:t>
      </w:r>
      <w:r>
        <w:rPr>
          <w:rFonts w:ascii="Times New Roman"/>
          <w:b w:val="false"/>
          <w:i w:val="false"/>
          <w:color w:val="000000"/>
          <w:sz w:val="28"/>
        </w:rPr>
        <w:t>
      В насаждениях, где проводится подсочка ведется постоянное лесопатологическое обследование.</w:t>
      </w:r>
      <w:r>
        <w:br/>
      </w:r>
      <w:r>
        <w:rPr>
          <w:rFonts w:ascii="Times New Roman"/>
          <w:b w:val="false"/>
          <w:i w:val="false"/>
          <w:color w:val="000000"/>
          <w:sz w:val="28"/>
        </w:rPr>
        <w:t>
</w:t>
      </w:r>
      <w:r>
        <w:rPr>
          <w:rFonts w:ascii="Times New Roman"/>
          <w:b w:val="false"/>
          <w:i w:val="false"/>
          <w:color w:val="000000"/>
          <w:sz w:val="28"/>
        </w:rPr>
        <w:t>
      118. Заготовка березового и кленового сока допускается способами, обеспечивающими сохранение устойчивости деревьев и технических качеств древесины. Высверленные в стволе деревьев каналы по окончании сезона подсочки закрываются деревянными пробками или замазываются садовым варом или глиной, смешанной с известью.</w:t>
      </w:r>
    </w:p>
    <w:bookmarkEnd w:id="33"/>
    <w:bookmarkStart w:name="z255" w:id="34"/>
    <w:p>
      <w:pPr>
        <w:spacing w:after="0"/>
        <w:ind w:left="0"/>
        <w:jc w:val="left"/>
      </w:pPr>
      <w:r>
        <w:rPr>
          <w:rFonts w:ascii="Times New Roman"/>
          <w:b/>
          <w:i w:val="false"/>
          <w:color w:val="000000"/>
        </w:rPr>
        <w:t xml:space="preserve"> 
17. Лесозащитные мероприятия при пользовании лесом</w:t>
      </w:r>
      <w:r>
        <w:br/>
      </w:r>
      <w:r>
        <w:rPr>
          <w:rFonts w:ascii="Times New Roman"/>
          <w:b/>
          <w:i w:val="false"/>
          <w:color w:val="000000"/>
        </w:rPr>
        <w:t>
в культурно-оздоровительных целях</w:t>
      </w:r>
    </w:p>
    <w:bookmarkEnd w:id="34"/>
    <w:bookmarkStart w:name="z256" w:id="35"/>
    <w:p>
      <w:pPr>
        <w:spacing w:after="0"/>
        <w:ind w:left="0"/>
        <w:jc w:val="both"/>
      </w:pPr>
      <w:r>
        <w:rPr>
          <w:rFonts w:ascii="Times New Roman"/>
          <w:b w:val="false"/>
          <w:i w:val="false"/>
          <w:color w:val="000000"/>
          <w:sz w:val="28"/>
        </w:rPr>
        <w:t>
      119. С целью сохранения и повышения устойчивости и качественного состояния лесов, используемых в культурно-оздоровительных целях осуществляется обследование за их лесопатологическим состоянием, регулируются рекреационные нагрузки на леса путем организации территории, а также выполняются санитарно-оздоровительные и иные мероприятия с учетом особенностей структуры и использования лесов.</w:t>
      </w:r>
      <w:r>
        <w:br/>
      </w:r>
      <w:r>
        <w:rPr>
          <w:rFonts w:ascii="Times New Roman"/>
          <w:b w:val="false"/>
          <w:i w:val="false"/>
          <w:color w:val="000000"/>
          <w:sz w:val="28"/>
        </w:rPr>
        <w:t>
</w:t>
      </w:r>
      <w:r>
        <w:rPr>
          <w:rFonts w:ascii="Times New Roman"/>
          <w:b w:val="false"/>
          <w:i w:val="false"/>
          <w:color w:val="000000"/>
          <w:sz w:val="28"/>
        </w:rPr>
        <w:t>
      120. При рубках, связанных с планированием территории, ландшафтных рубках, рубках реконструкции и рубках ухода в первую очередь осуществляется вырубка фаутных и сухостойных деревьев, деревьев с низкой устойчивостью и декоративностью, при этом оставляются деревья с редкими декоративными свойствами, даже если они имеют признаки патологии, не нарушающей существенно их жизнеспособность.</w:t>
      </w:r>
      <w:r>
        <w:br/>
      </w:r>
      <w:r>
        <w:rPr>
          <w:rFonts w:ascii="Times New Roman"/>
          <w:b w:val="false"/>
          <w:i w:val="false"/>
          <w:color w:val="000000"/>
          <w:sz w:val="28"/>
        </w:rPr>
        <w:t>
</w:t>
      </w:r>
      <w:r>
        <w:rPr>
          <w:rFonts w:ascii="Times New Roman"/>
          <w:b w:val="false"/>
          <w:i w:val="false"/>
          <w:color w:val="000000"/>
          <w:sz w:val="28"/>
        </w:rPr>
        <w:t>
      121. В целях максимального предохранения деревьев от механических и иных повреждений все виды рубок, кроме выборки свежезаселенных весенней подгруппой стволовых вредителей деревьев, осуществляются в зимнее время. Деревья валятся вершиной на дорожно-тропиночную сеть, поляны, прогалины и другие свободные места. Обрубка сучьев и раскряжевка хлыстов осуществляется на месте, трелевка и вывозка древесины осуществляется преимущественно в сортиментах по дорожно-тропиночной сети и другими свободным от древесной и кустарниковой растительности путями.</w:t>
      </w:r>
      <w:r>
        <w:br/>
      </w:r>
      <w:r>
        <w:rPr>
          <w:rFonts w:ascii="Times New Roman"/>
          <w:b w:val="false"/>
          <w:i w:val="false"/>
          <w:color w:val="000000"/>
          <w:sz w:val="28"/>
        </w:rPr>
        <w:t>
</w:t>
      </w:r>
      <w:r>
        <w:rPr>
          <w:rFonts w:ascii="Times New Roman"/>
          <w:b w:val="false"/>
          <w:i w:val="false"/>
          <w:color w:val="000000"/>
          <w:sz w:val="28"/>
        </w:rPr>
        <w:t>
      122. В парках, мемориальных насаждениях, особо ценных участках лесов, наряду с выполнением лесозащитных мероприятий настоящих Правил, проводится индивидуальная защита деревьев: лечение ран, обрезка усохших и пораженных ветвей, удаление плодовых тел грибов, пломбирование дупел.</w:t>
      </w:r>
      <w:r>
        <w:br/>
      </w:r>
      <w:r>
        <w:rPr>
          <w:rFonts w:ascii="Times New Roman"/>
          <w:b w:val="false"/>
          <w:i w:val="false"/>
          <w:color w:val="000000"/>
          <w:sz w:val="28"/>
        </w:rPr>
        <w:t>
</w:t>
      </w:r>
      <w:r>
        <w:rPr>
          <w:rFonts w:ascii="Times New Roman"/>
          <w:b w:val="false"/>
          <w:i w:val="false"/>
          <w:color w:val="000000"/>
          <w:sz w:val="28"/>
        </w:rPr>
        <w:t>
      123. Засорение леса бытовыми отходами и отбросами, свалка мусора и строительных остатков в лесу запрещается.</w:t>
      </w:r>
      <w:r>
        <w:br/>
      </w:r>
      <w:r>
        <w:rPr>
          <w:rFonts w:ascii="Times New Roman"/>
          <w:b w:val="false"/>
          <w:i w:val="false"/>
          <w:color w:val="000000"/>
          <w:sz w:val="28"/>
        </w:rPr>
        <w:t>
</w:t>
      </w:r>
      <w:r>
        <w:rPr>
          <w:rFonts w:ascii="Times New Roman"/>
          <w:b w:val="false"/>
          <w:i w:val="false"/>
          <w:color w:val="000000"/>
          <w:sz w:val="28"/>
        </w:rPr>
        <w:t>
      Сжигание мусора, вывозимого из населенных пунктов, производится только на специально отведенных участках.</w:t>
      </w:r>
    </w:p>
    <w:bookmarkEnd w:id="35"/>
    <w:bookmarkStart w:name="z262" w:id="3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Санитарным правилам в лесах</w:t>
      </w:r>
      <w:r>
        <w:br/>
      </w:r>
      <w:r>
        <w:rPr>
          <w:rFonts w:ascii="Times New Roman"/>
          <w:b w:val="false"/>
          <w:i w:val="false"/>
          <w:color w:val="000000"/>
          <w:sz w:val="28"/>
        </w:rPr>
        <w:t xml:space="preserve">
Республики Казахстан    </w:t>
      </w:r>
    </w:p>
    <w:bookmarkEnd w:id="36"/>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Руководитель ____________ </w:t>
      </w:r>
      <w:r>
        <w:br/>
      </w:r>
      <w:r>
        <w:rPr>
          <w:rFonts w:ascii="Times New Roman"/>
          <w:b w:val="false"/>
          <w:i w:val="false"/>
          <w:color w:val="000000"/>
          <w:sz w:val="28"/>
        </w:rPr>
        <w:t xml:space="preserve">
"___" _________ 20___ год </w:t>
      </w:r>
    </w:p>
    <w:bookmarkStart w:name="z263" w:id="37"/>
    <w:p>
      <w:pPr>
        <w:spacing w:after="0"/>
        <w:ind w:left="0"/>
        <w:jc w:val="both"/>
      </w:pPr>
      <w:r>
        <w:rPr>
          <w:rFonts w:ascii="Times New Roman"/>
          <w:b w:val="false"/>
          <w:i w:val="false"/>
          <w:color w:val="000000"/>
          <w:sz w:val="28"/>
        </w:rPr>
        <w:t>
                        </w:t>
      </w:r>
      <w:r>
        <w:rPr>
          <w:rFonts w:ascii="Times New Roman"/>
          <w:b/>
          <w:i w:val="false"/>
          <w:color w:val="000000"/>
          <w:sz w:val="28"/>
        </w:rPr>
        <w:t>План (корректировка)</w:t>
      </w:r>
      <w:r>
        <w:br/>
      </w:r>
      <w:r>
        <w:rPr>
          <w:rFonts w:ascii="Times New Roman"/>
          <w:b w:val="false"/>
          <w:i w:val="false"/>
          <w:color w:val="000000"/>
          <w:sz w:val="28"/>
        </w:rPr>
        <w:t>
               </w:t>
      </w:r>
      <w:r>
        <w:rPr>
          <w:rFonts w:ascii="Times New Roman"/>
          <w:b/>
          <w:i w:val="false"/>
          <w:color w:val="000000"/>
          <w:sz w:val="28"/>
        </w:rPr>
        <w:t>проведения лесозащитных мероприятий</w:t>
      </w:r>
      <w:r>
        <w:br/>
      </w:r>
      <w:r>
        <w:rPr>
          <w:rFonts w:ascii="Times New Roman"/>
          <w:b w:val="false"/>
          <w:i w:val="false"/>
          <w:color w:val="000000"/>
          <w:sz w:val="28"/>
        </w:rPr>
        <w:t>
                           </w:t>
      </w:r>
      <w:r>
        <w:rPr>
          <w:rFonts w:ascii="Times New Roman"/>
          <w:b/>
          <w:i w:val="false"/>
          <w:color w:val="000000"/>
          <w:sz w:val="28"/>
        </w:rPr>
        <w:t>на 20 _____ год</w:t>
      </w:r>
      <w:r>
        <w:br/>
      </w:r>
      <w:r>
        <w:rPr>
          <w:rFonts w:ascii="Times New Roman"/>
          <w:b w:val="false"/>
          <w:i w:val="false"/>
          <w:color w:val="000000"/>
          <w:sz w:val="28"/>
        </w:rPr>
        <w:t>
      в 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организации)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1068"/>
        <w:gridCol w:w="904"/>
        <w:gridCol w:w="1114"/>
        <w:gridCol w:w="1208"/>
        <w:gridCol w:w="1115"/>
        <w:gridCol w:w="483"/>
        <w:gridCol w:w="1021"/>
        <w:gridCol w:w="1279"/>
        <w:gridCol w:w="437"/>
        <w:gridCol w:w="1326"/>
        <w:gridCol w:w="1794"/>
        <w:gridCol w:w="1912"/>
      </w:tblGrid>
      <w:tr>
        <w:trPr>
          <w:trHeight w:val="315" w:hRule="atLeast"/>
        </w:trPr>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ч</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о</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квар-</w:t>
            </w:r>
            <w:r>
              <w:br/>
            </w:r>
            <w:r>
              <w:rPr>
                <w:rFonts w:ascii="Times New Roman"/>
                <w:b w:val="false"/>
                <w:i w:val="false"/>
                <w:color w:val="000000"/>
                <w:sz w:val="20"/>
              </w:rPr>
              <w:t>
</w:t>
            </w:r>
            <w:r>
              <w:rPr>
                <w:rFonts w:ascii="Times New Roman"/>
                <w:b w:val="false"/>
                <w:i w:val="false"/>
                <w:color w:val="000000"/>
                <w:sz w:val="20"/>
              </w:rPr>
              <w:t>тала</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дела</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w:t>
            </w:r>
            <w:r>
              <w:br/>
            </w:r>
            <w:r>
              <w:rPr>
                <w:rFonts w:ascii="Times New Roman"/>
                <w:b w:val="false"/>
                <w:i w:val="false"/>
                <w:color w:val="000000"/>
                <w:sz w:val="20"/>
              </w:rPr>
              <w:t>
</w:t>
            </w:r>
            <w:r>
              <w:rPr>
                <w:rFonts w:ascii="Times New Roman"/>
                <w:b w:val="false"/>
                <w:i w:val="false"/>
                <w:color w:val="000000"/>
                <w:sz w:val="20"/>
              </w:rPr>
              <w:t>щадь</w:t>
            </w:r>
            <w:r>
              <w:br/>
            </w:r>
            <w:r>
              <w:rPr>
                <w:rFonts w:ascii="Times New Roman"/>
                <w:b w:val="false"/>
                <w:i w:val="false"/>
                <w:color w:val="000000"/>
                <w:sz w:val="20"/>
              </w:rPr>
              <w:t>
</w:t>
            </w: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дела,</w:t>
            </w:r>
            <w:r>
              <w:br/>
            </w:r>
            <w:r>
              <w:rPr>
                <w:rFonts w:ascii="Times New Roman"/>
                <w:b w:val="false"/>
                <w:i w:val="false"/>
                <w:color w:val="000000"/>
                <w:sz w:val="20"/>
              </w:rPr>
              <w:t>
</w:t>
            </w:r>
            <w:r>
              <w:rPr>
                <w:rFonts w:ascii="Times New Roman"/>
                <w:b w:val="false"/>
                <w:i w:val="false"/>
                <w:color w:val="000000"/>
                <w:sz w:val="20"/>
              </w:rPr>
              <w:t>га</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чина</w:t>
            </w:r>
            <w:r>
              <w:br/>
            </w:r>
            <w:r>
              <w:rPr>
                <w:rFonts w:ascii="Times New Roman"/>
                <w:b w:val="false"/>
                <w:i w:val="false"/>
                <w:color w:val="000000"/>
                <w:sz w:val="20"/>
              </w:rPr>
              <w:t>
</w:t>
            </w:r>
            <w:r>
              <w:rPr>
                <w:rFonts w:ascii="Times New Roman"/>
                <w:b w:val="false"/>
                <w:i w:val="false"/>
                <w:color w:val="000000"/>
                <w:sz w:val="20"/>
              </w:rPr>
              <w:t>назна-</w:t>
            </w:r>
            <w:r>
              <w:br/>
            </w:r>
            <w:r>
              <w:rPr>
                <w:rFonts w:ascii="Times New Roman"/>
                <w:b w:val="false"/>
                <w:i w:val="false"/>
                <w:color w:val="000000"/>
                <w:sz w:val="20"/>
              </w:rPr>
              <w:t>
</w:t>
            </w:r>
            <w:r>
              <w:rPr>
                <w:rFonts w:ascii="Times New Roman"/>
                <w:b w:val="false"/>
                <w:i w:val="false"/>
                <w:color w:val="000000"/>
                <w:sz w:val="20"/>
              </w:rPr>
              <w:t>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 таксационная характеристика насаждения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 древостоя,</w:t>
            </w:r>
            <w:r>
              <w:br/>
            </w:r>
            <w:r>
              <w:rPr>
                <w:rFonts w:ascii="Times New Roman"/>
                <w:b w:val="false"/>
                <w:i w:val="false"/>
                <w:color w:val="000000"/>
                <w:sz w:val="20"/>
              </w:rPr>
              <w:t>
</w:t>
            </w:r>
            <w:r>
              <w:rPr>
                <w:rFonts w:ascii="Times New Roman"/>
                <w:b w:val="false"/>
                <w:i w:val="false"/>
                <w:color w:val="000000"/>
                <w:sz w:val="20"/>
              </w:rPr>
              <w:t>кубометров</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состояния</w:t>
            </w:r>
            <w:r>
              <w:br/>
            </w:r>
            <w:r>
              <w:rPr>
                <w:rFonts w:ascii="Times New Roman"/>
                <w:b w:val="false"/>
                <w:i w:val="false"/>
                <w:color w:val="000000"/>
                <w:sz w:val="20"/>
              </w:rPr>
              <w:t>
</w:t>
            </w:r>
            <w:r>
              <w:rPr>
                <w:rFonts w:ascii="Times New Roman"/>
                <w:b w:val="false"/>
                <w:i w:val="false"/>
                <w:color w:val="000000"/>
                <w:sz w:val="20"/>
              </w:rPr>
              <w:t>насаждения</w:t>
            </w: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w:t>
            </w:r>
            <w:r>
              <w:br/>
            </w:r>
            <w:r>
              <w:rPr>
                <w:rFonts w:ascii="Times New Roman"/>
                <w:b w:val="false"/>
                <w:i w:val="false"/>
                <w:color w:val="000000"/>
                <w:sz w:val="20"/>
              </w:rPr>
              <w:t>
</w:t>
            </w:r>
            <w:r>
              <w:rPr>
                <w:rFonts w:ascii="Times New Roman"/>
                <w:b w:val="false"/>
                <w:i w:val="false"/>
                <w:color w:val="000000"/>
                <w:sz w:val="20"/>
              </w:rPr>
              <w:t>раст,</w:t>
            </w:r>
            <w:r>
              <w:br/>
            </w:r>
            <w:r>
              <w:rPr>
                <w:rFonts w:ascii="Times New Roman"/>
                <w:b w:val="false"/>
                <w:i w:val="false"/>
                <w:color w:val="000000"/>
                <w:sz w:val="20"/>
              </w:rPr>
              <w:t>
</w:t>
            </w:r>
            <w:r>
              <w:rPr>
                <w:rFonts w:ascii="Times New Roman"/>
                <w:b w:val="false"/>
                <w:i w:val="false"/>
                <w:color w:val="000000"/>
                <w:sz w:val="20"/>
              </w:rPr>
              <w:t>лет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т</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няя</w:t>
            </w:r>
            <w:r>
              <w:br/>
            </w:r>
            <w:r>
              <w:rPr>
                <w:rFonts w:ascii="Times New Roman"/>
                <w:b w:val="false"/>
                <w:i w:val="false"/>
                <w:color w:val="000000"/>
                <w:sz w:val="20"/>
              </w:rPr>
              <w:t>
</w:t>
            </w: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сота,</w:t>
            </w:r>
            <w:r>
              <w:br/>
            </w:r>
            <w:r>
              <w:rPr>
                <w:rFonts w:ascii="Times New Roman"/>
                <w:b w:val="false"/>
                <w:i w:val="false"/>
                <w:color w:val="000000"/>
                <w:sz w:val="20"/>
              </w:rPr>
              <w:t>
</w:t>
            </w:r>
            <w:r>
              <w:rPr>
                <w:rFonts w:ascii="Times New Roman"/>
                <w:b w:val="false"/>
                <w:i w:val="false"/>
                <w:color w:val="000000"/>
                <w:sz w:val="20"/>
              </w:rPr>
              <w:t>мет-</w:t>
            </w:r>
            <w:r>
              <w:br/>
            </w:r>
            <w:r>
              <w:rPr>
                <w:rFonts w:ascii="Times New Roman"/>
                <w:b w:val="false"/>
                <w:i w:val="false"/>
                <w:color w:val="000000"/>
                <w:sz w:val="20"/>
              </w:rPr>
              <w:t>
</w:t>
            </w:r>
            <w:r>
              <w:rPr>
                <w:rFonts w:ascii="Times New Roman"/>
                <w:b w:val="false"/>
                <w:i w:val="false"/>
                <w:color w:val="000000"/>
                <w:sz w:val="20"/>
              </w:rPr>
              <w:t>ров</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диа-</w:t>
            </w:r>
            <w:r>
              <w:br/>
            </w:r>
            <w:r>
              <w:rPr>
                <w:rFonts w:ascii="Times New Roman"/>
                <w:b w:val="false"/>
                <w:i w:val="false"/>
                <w:color w:val="000000"/>
                <w:sz w:val="20"/>
              </w:rPr>
              <w:t>
</w:t>
            </w:r>
            <w:r>
              <w:rPr>
                <w:rFonts w:ascii="Times New Roman"/>
                <w:b w:val="false"/>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санти-</w:t>
            </w:r>
            <w:r>
              <w:br/>
            </w:r>
            <w:r>
              <w:rPr>
                <w:rFonts w:ascii="Times New Roman"/>
                <w:b w:val="false"/>
                <w:i w:val="false"/>
                <w:color w:val="000000"/>
                <w:sz w:val="20"/>
              </w:rPr>
              <w:t>
</w:t>
            </w:r>
            <w:r>
              <w:rPr>
                <w:rFonts w:ascii="Times New Roman"/>
                <w:b w:val="false"/>
                <w:i w:val="false"/>
                <w:color w:val="000000"/>
                <w:sz w:val="20"/>
              </w:rPr>
              <w:t>метры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выделе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ликвидный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Главный лесничий             ___________________</w:t>
      </w:r>
      <w:r>
        <w:br/>
      </w:r>
      <w:r>
        <w:rPr>
          <w:rFonts w:ascii="Times New Roman"/>
          <w:b w:val="false"/>
          <w:i w:val="false"/>
          <w:color w:val="000000"/>
          <w:sz w:val="28"/>
        </w:rPr>
        <w:t>
      Инженер охраны и защиты леса ___________________</w:t>
      </w:r>
      <w:r>
        <w:br/>
      </w:r>
      <w:r>
        <w:rPr>
          <w:rFonts w:ascii="Times New Roman"/>
          <w:b w:val="false"/>
          <w:i w:val="false"/>
          <w:color w:val="000000"/>
          <w:sz w:val="28"/>
        </w:rPr>
        <w:t>
      Лесничий                     ___________________</w:t>
      </w:r>
    </w:p>
    <w:bookmarkStart w:name="z264" w:id="3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Санитарным правилам в лесах</w:t>
      </w:r>
      <w:r>
        <w:br/>
      </w:r>
      <w:r>
        <w:rPr>
          <w:rFonts w:ascii="Times New Roman"/>
          <w:b w:val="false"/>
          <w:i w:val="false"/>
          <w:color w:val="000000"/>
          <w:sz w:val="28"/>
        </w:rPr>
        <w:t xml:space="preserve">
Республики Казахстан    </w:t>
      </w:r>
    </w:p>
    <w:bookmarkEnd w:id="38"/>
    <w:bookmarkStart w:name="z265" w:id="39"/>
    <w:p>
      <w:pPr>
        <w:spacing w:after="0"/>
        <w:ind w:left="0"/>
        <w:jc w:val="both"/>
      </w:pPr>
      <w:r>
        <w:rPr>
          <w:rFonts w:ascii="Times New Roman"/>
          <w:b w:val="false"/>
          <w:i w:val="false"/>
          <w:color w:val="000000"/>
          <w:sz w:val="28"/>
        </w:rPr>
        <w:t>
</w:t>
      </w:r>
      <w:r>
        <w:rPr>
          <w:rFonts w:ascii="Times New Roman"/>
          <w:b/>
          <w:i w:val="false"/>
          <w:color w:val="000000"/>
          <w:sz w:val="28"/>
        </w:rPr>
        <w:t>       Таблица для определения количества ловчих деревьев,</w:t>
      </w:r>
      <w:r>
        <w:br/>
      </w:r>
      <w:r>
        <w:rPr>
          <w:rFonts w:ascii="Times New Roman"/>
          <w:b w:val="false"/>
          <w:i w:val="false"/>
          <w:color w:val="000000"/>
          <w:sz w:val="28"/>
        </w:rPr>
        <w:t>
</w:t>
      </w:r>
      <w:r>
        <w:rPr>
          <w:rFonts w:ascii="Times New Roman"/>
          <w:b/>
          <w:i w:val="false"/>
          <w:color w:val="000000"/>
          <w:sz w:val="28"/>
        </w:rPr>
        <w:t>        подлежащих выкладке, в зависимости от численности</w:t>
      </w:r>
      <w:r>
        <w:br/>
      </w:r>
      <w:r>
        <w:rPr>
          <w:rFonts w:ascii="Times New Roman"/>
          <w:b w:val="false"/>
          <w:i w:val="false"/>
          <w:color w:val="000000"/>
          <w:sz w:val="28"/>
        </w:rPr>
        <w:t>
</w:t>
      </w:r>
      <w:r>
        <w:rPr>
          <w:rFonts w:ascii="Times New Roman"/>
          <w:b/>
          <w:i w:val="false"/>
          <w:color w:val="000000"/>
          <w:sz w:val="28"/>
        </w:rPr>
        <w:t>               стволовых вредителей в насаждениях</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2053"/>
        <w:gridCol w:w="2173"/>
        <w:gridCol w:w="2513"/>
      </w:tblGrid>
      <w:tr>
        <w:trPr>
          <w:trHeight w:val="30" w:hRule="atLeast"/>
        </w:trPr>
        <w:tc>
          <w:tcPr>
            <w:tcW w:w="6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стволовых</w:t>
            </w:r>
            <w:r>
              <w:br/>
            </w:r>
            <w:r>
              <w:rPr>
                <w:rFonts w:ascii="Times New Roman"/>
                <w:b w:val="false"/>
                <w:i w:val="false"/>
                <w:color w:val="000000"/>
                <w:sz w:val="20"/>
              </w:rPr>
              <w:t>
</w:t>
            </w:r>
            <w:r>
              <w:rPr>
                <w:rFonts w:ascii="Times New Roman"/>
                <w:b w:val="false"/>
                <w:i w:val="false"/>
                <w:color w:val="000000"/>
                <w:sz w:val="20"/>
              </w:rPr>
              <w:t>вредителей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молодого поколения</w:t>
            </w:r>
            <w:r>
              <w:br/>
            </w:r>
            <w:r>
              <w:rPr>
                <w:rFonts w:ascii="Times New Roman"/>
                <w:b w:val="false"/>
                <w:i w:val="false"/>
                <w:color w:val="000000"/>
                <w:sz w:val="20"/>
              </w:rPr>
              <w:t>
</w:t>
            </w:r>
            <w:r>
              <w:rPr>
                <w:rFonts w:ascii="Times New Roman"/>
                <w:b w:val="false"/>
                <w:i w:val="false"/>
                <w:color w:val="000000"/>
                <w:sz w:val="20"/>
              </w:rPr>
              <w:t>вредителя в среднем на 1 дм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Малый сосновый лубоед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6</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Большой сосновый лубоед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3</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Вершинный короед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3</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Заболонники: струйчатый и разрушитель</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4</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Сосновая жердняковая смолевка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0,6 - 1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0,6</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Большой черный пихтовый усач и синяя</w:t>
            </w:r>
            <w:r>
              <w:br/>
            </w:r>
            <w:r>
              <w:rPr>
                <w:rFonts w:ascii="Times New Roman"/>
                <w:b w:val="false"/>
                <w:i w:val="false"/>
                <w:color w:val="000000"/>
                <w:sz w:val="20"/>
              </w:rPr>
              <w:t>
</w:t>
            </w:r>
            <w:r>
              <w:rPr>
                <w:rFonts w:ascii="Times New Roman"/>
                <w:b w:val="false"/>
                <w:i w:val="false"/>
                <w:color w:val="000000"/>
                <w:sz w:val="20"/>
              </w:rPr>
              <w:t>сосновая златка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0,5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0,3 - 0,5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0,3</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Стенограф, пестрый ясеневый лубоед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2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Короед Гаузера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6</w:t>
            </w:r>
          </w:p>
        </w:tc>
      </w:tr>
    </w:tbl>
    <w:bookmarkStart w:name="z266" w:id="40"/>
    <w:p>
      <w:pPr>
        <w:spacing w:after="0"/>
        <w:ind w:left="0"/>
        <w:jc w:val="both"/>
      </w:pPr>
      <w:r>
        <w:rPr>
          <w:rFonts w:ascii="Times New Roman"/>
          <w:b w:val="false"/>
          <w:i w:val="false"/>
          <w:color w:val="000000"/>
          <w:sz w:val="28"/>
        </w:rPr>
        <w:t>
      При максимальной численности вредителя следует выкладывать ловчие деревья в количестве, равном половине заселенных деревьев в очаге; при средней численности - 1/2 до 1/4 количества заселенных деревьев; при низкой - не более 1/4 количества заселенных деревьев.</w:t>
      </w:r>
      <w:r>
        <w:br/>
      </w:r>
      <w:r>
        <w:rPr>
          <w:rFonts w:ascii="Times New Roman"/>
          <w:b w:val="false"/>
          <w:i w:val="false"/>
          <w:color w:val="000000"/>
          <w:sz w:val="28"/>
        </w:rPr>
        <w:t>
</w:t>
      </w:r>
      <w:r>
        <w:rPr>
          <w:rFonts w:ascii="Times New Roman"/>
          <w:b w:val="false"/>
          <w:i w:val="false"/>
          <w:color w:val="000000"/>
          <w:sz w:val="28"/>
        </w:rPr>
        <w:t>
      При численности ниже, чем указано в таблице, ловчие деревья не выкладываются.</w:t>
      </w:r>
    </w:p>
    <w:bookmarkEnd w:id="40"/>
    <w:bookmarkStart w:name="z268" w:id="4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Санитарным правилам в лесах</w:t>
      </w:r>
      <w:r>
        <w:br/>
      </w:r>
      <w:r>
        <w:rPr>
          <w:rFonts w:ascii="Times New Roman"/>
          <w:b w:val="false"/>
          <w:i w:val="false"/>
          <w:color w:val="000000"/>
          <w:sz w:val="28"/>
        </w:rPr>
        <w:t xml:space="preserve">
Республики Казахстан    </w:t>
      </w:r>
    </w:p>
    <w:bookmarkEnd w:id="41"/>
    <w:bookmarkStart w:name="z269" w:id="42"/>
    <w:p>
      <w:pPr>
        <w:spacing w:after="0"/>
        <w:ind w:left="0"/>
        <w:jc w:val="both"/>
      </w:pPr>
      <w:r>
        <w:rPr>
          <w:rFonts w:ascii="Times New Roman"/>
          <w:b w:val="false"/>
          <w:i w:val="false"/>
          <w:color w:val="000000"/>
          <w:sz w:val="28"/>
        </w:rPr>
        <w:t>
         </w:t>
      </w:r>
      <w:r>
        <w:rPr>
          <w:rFonts w:ascii="Times New Roman"/>
          <w:b/>
          <w:i w:val="false"/>
          <w:color w:val="000000"/>
          <w:sz w:val="28"/>
        </w:rPr>
        <w:t>Листок наземной сигнализации о появлении вредителей</w:t>
      </w:r>
      <w:r>
        <w:br/>
      </w:r>
      <w:r>
        <w:rPr>
          <w:rFonts w:ascii="Times New Roman"/>
          <w:b w:val="false"/>
          <w:i w:val="false"/>
          <w:color w:val="000000"/>
          <w:sz w:val="28"/>
        </w:rPr>
        <w:t>
                            </w:t>
      </w:r>
      <w:r>
        <w:rPr>
          <w:rFonts w:ascii="Times New Roman"/>
          <w:b/>
          <w:i w:val="false"/>
          <w:color w:val="000000"/>
          <w:sz w:val="28"/>
        </w:rPr>
        <w:t>и болезней леса</w:t>
      </w:r>
    </w:p>
    <w:bookmarkEnd w:id="42"/>
    <w:p>
      <w:pPr>
        <w:spacing w:after="0"/>
        <w:ind w:left="0"/>
        <w:jc w:val="both"/>
      </w:pPr>
      <w:r>
        <w:rPr>
          <w:rFonts w:ascii="Times New Roman"/>
          <w:b w:val="false"/>
          <w:i w:val="false"/>
          <w:color w:val="000000"/>
          <w:sz w:val="28"/>
        </w:rPr>
        <w:t>1. Организация ______________________________________________________</w:t>
      </w:r>
      <w:r>
        <w:br/>
      </w:r>
      <w:r>
        <w:rPr>
          <w:rFonts w:ascii="Times New Roman"/>
          <w:b w:val="false"/>
          <w:i w:val="false"/>
          <w:color w:val="000000"/>
          <w:sz w:val="28"/>
        </w:rPr>
        <w:t>
2. Лесничество ______________________________________________________</w:t>
      </w:r>
      <w:r>
        <w:br/>
      </w:r>
      <w:r>
        <w:rPr>
          <w:rFonts w:ascii="Times New Roman"/>
          <w:b w:val="false"/>
          <w:i w:val="false"/>
          <w:color w:val="000000"/>
          <w:sz w:val="28"/>
        </w:rPr>
        <w:t>
3. Квартал № ________________________________________________________</w:t>
      </w:r>
      <w:r>
        <w:br/>
      </w:r>
      <w:r>
        <w:rPr>
          <w:rFonts w:ascii="Times New Roman"/>
          <w:b w:val="false"/>
          <w:i w:val="false"/>
          <w:color w:val="000000"/>
          <w:sz w:val="28"/>
        </w:rPr>
        <w:t>
4. Выдел (участок) __________________________________________________</w:t>
      </w:r>
      <w:r>
        <w:br/>
      </w:r>
      <w:r>
        <w:rPr>
          <w:rFonts w:ascii="Times New Roman"/>
          <w:b w:val="false"/>
          <w:i w:val="false"/>
          <w:color w:val="000000"/>
          <w:sz w:val="28"/>
        </w:rPr>
        <w:t>
5. В насаждениях на площади __________ га,</w:t>
      </w:r>
      <w:r>
        <w:br/>
      </w:r>
      <w:r>
        <w:rPr>
          <w:rFonts w:ascii="Times New Roman"/>
          <w:b w:val="false"/>
          <w:i w:val="false"/>
          <w:color w:val="000000"/>
          <w:sz w:val="28"/>
        </w:rPr>
        <w:t>
   в молодняках _________ га, в питомниках __________ га.</w:t>
      </w:r>
      <w:r>
        <w:br/>
      </w:r>
      <w:r>
        <w:rPr>
          <w:rFonts w:ascii="Times New Roman"/>
          <w:b w:val="false"/>
          <w:i w:val="false"/>
          <w:color w:val="000000"/>
          <w:sz w:val="28"/>
        </w:rPr>
        <w:t>
6. Что обнаружено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Повреждена древесная порода: _____________________________________</w:t>
      </w:r>
    </w:p>
    <w:p>
      <w:pPr>
        <w:spacing w:after="0"/>
        <w:ind w:left="0"/>
        <w:jc w:val="both"/>
      </w:pPr>
      <w:r>
        <w:rPr>
          <w:rFonts w:ascii="Times New Roman"/>
          <w:b w:val="false"/>
          <w:i w:val="false"/>
          <w:color w:val="000000"/>
          <w:sz w:val="28"/>
        </w:rPr>
        <w:t>                  Сообщил лесник (инспектор) ___________________</w:t>
      </w:r>
      <w:r>
        <w:br/>
      </w:r>
      <w:r>
        <w:rPr>
          <w:rFonts w:ascii="Times New Roman"/>
          <w:b w:val="false"/>
          <w:i w:val="false"/>
          <w:color w:val="000000"/>
          <w:sz w:val="28"/>
        </w:rPr>
        <w:t>
                                                   </w:t>
      </w:r>
      <w:r>
        <w:rPr>
          <w:rFonts w:ascii="Times New Roman"/>
          <w:b w:val="false"/>
          <w:i w:val="false"/>
          <w:color w:val="000000"/>
          <w:sz w:val="28"/>
        </w:rPr>
        <w:t>(подпись)</w:t>
      </w:r>
      <w:r>
        <w:br/>
      </w:r>
      <w:r>
        <w:rPr>
          <w:rFonts w:ascii="Times New Roman"/>
          <w:b w:val="false"/>
          <w:i w:val="false"/>
          <w:color w:val="000000"/>
          <w:sz w:val="28"/>
        </w:rPr>
        <w:t>
                  Мастер леса __________________________________</w:t>
      </w:r>
      <w:r>
        <w:br/>
      </w:r>
      <w:r>
        <w:rPr>
          <w:rFonts w:ascii="Times New Roman"/>
          <w:b w:val="false"/>
          <w:i w:val="false"/>
          <w:color w:val="000000"/>
          <w:sz w:val="28"/>
        </w:rPr>
        <w:t>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 _______ 20__ год</w:t>
      </w:r>
    </w:p>
    <w:bookmarkStart w:name="z270" w:id="43"/>
    <w:p>
      <w:pPr>
        <w:spacing w:after="0"/>
        <w:ind w:left="0"/>
        <w:jc w:val="both"/>
      </w:pPr>
      <w:r>
        <w:rPr>
          <w:rFonts w:ascii="Times New Roman"/>
          <w:b w:val="false"/>
          <w:i w:val="false"/>
          <w:color w:val="000000"/>
          <w:sz w:val="28"/>
        </w:rPr>
        <w:t>
Примечание: Сообщение следует давать во всех случаях появления вредителей и болезней, а также повреждения и усыхания леса, когда обнаруженные явления носят не единичный характер.</w:t>
      </w:r>
    </w:p>
    <w:bookmarkEnd w:id="43"/>
    <w:bookmarkStart w:name="z271" w:id="4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Санитарным правилам в лесах</w:t>
      </w:r>
      <w:r>
        <w:br/>
      </w:r>
      <w:r>
        <w:rPr>
          <w:rFonts w:ascii="Times New Roman"/>
          <w:b w:val="false"/>
          <w:i w:val="false"/>
          <w:color w:val="000000"/>
          <w:sz w:val="28"/>
        </w:rPr>
        <w:t xml:space="preserve">
Республики Казахстан    </w:t>
      </w:r>
    </w:p>
    <w:bookmarkEnd w:id="44"/>
    <w:p>
      <w:pPr>
        <w:spacing w:after="0"/>
        <w:ind w:left="0"/>
        <w:jc w:val="both"/>
      </w:pPr>
      <w:r>
        <w:rPr>
          <w:rFonts w:ascii="Times New Roman"/>
          <w:b w:val="false"/>
          <w:i w:val="false"/>
          <w:color w:val="000000"/>
          <w:sz w:val="28"/>
        </w:rPr>
        <w:t xml:space="preserve">Форма            </w:t>
      </w:r>
    </w:p>
    <w:bookmarkStart w:name="z272" w:id="45"/>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осмотра поврежденных участков леса</w:t>
      </w:r>
    </w:p>
    <w:bookmarkEnd w:id="45"/>
    <w:p>
      <w:pPr>
        <w:spacing w:after="0"/>
        <w:ind w:left="0"/>
        <w:jc w:val="both"/>
      </w:pPr>
      <w:r>
        <w:rPr>
          <w:rFonts w:ascii="Times New Roman"/>
          <w:b w:val="false"/>
          <w:i w:val="false"/>
          <w:color w:val="000000"/>
          <w:sz w:val="28"/>
        </w:rPr>
        <w:t>1. Организация ______________________________________________________</w:t>
      </w:r>
    </w:p>
    <w:p>
      <w:pPr>
        <w:spacing w:after="0"/>
        <w:ind w:left="0"/>
        <w:jc w:val="both"/>
      </w:pPr>
      <w:r>
        <w:rPr>
          <w:rFonts w:ascii="Times New Roman"/>
          <w:b w:val="false"/>
          <w:i w:val="false"/>
          <w:color w:val="000000"/>
          <w:sz w:val="28"/>
        </w:rPr>
        <w:t>Лесничество ____________________ квартал № __________________________</w:t>
      </w:r>
    </w:p>
    <w:p>
      <w:pPr>
        <w:spacing w:after="0"/>
        <w:ind w:left="0"/>
        <w:jc w:val="both"/>
      </w:pPr>
      <w:r>
        <w:rPr>
          <w:rFonts w:ascii="Times New Roman"/>
          <w:b w:val="false"/>
          <w:i w:val="false"/>
          <w:color w:val="000000"/>
          <w:sz w:val="28"/>
        </w:rPr>
        <w:t>выдел (участок) _____________________________________________________</w:t>
      </w:r>
    </w:p>
    <w:p>
      <w:pPr>
        <w:spacing w:after="0"/>
        <w:ind w:left="0"/>
        <w:jc w:val="both"/>
      </w:pPr>
      <w:r>
        <w:rPr>
          <w:rFonts w:ascii="Times New Roman"/>
          <w:b w:val="false"/>
          <w:i w:val="false"/>
          <w:color w:val="000000"/>
          <w:sz w:val="28"/>
        </w:rPr>
        <w:t>категория лесного фонда _____________________________________________</w:t>
      </w:r>
    </w:p>
    <w:p>
      <w:pPr>
        <w:spacing w:after="0"/>
        <w:ind w:left="0"/>
        <w:jc w:val="both"/>
      </w:pPr>
      <w:r>
        <w:rPr>
          <w:rFonts w:ascii="Times New Roman"/>
          <w:b w:val="false"/>
          <w:i w:val="false"/>
          <w:color w:val="000000"/>
          <w:sz w:val="28"/>
        </w:rPr>
        <w:t>2. Характеристика насаждения: _______________________________________</w:t>
      </w:r>
    </w:p>
    <w:p>
      <w:pPr>
        <w:spacing w:after="0"/>
        <w:ind w:left="0"/>
        <w:jc w:val="both"/>
      </w:pPr>
      <w:r>
        <w:rPr>
          <w:rFonts w:ascii="Times New Roman"/>
          <w:b w:val="false"/>
          <w:i w:val="false"/>
          <w:color w:val="000000"/>
          <w:sz w:val="28"/>
        </w:rPr>
        <w:t>состав _______________________ возраст ______________________________</w:t>
      </w:r>
    </w:p>
    <w:p>
      <w:pPr>
        <w:spacing w:after="0"/>
        <w:ind w:left="0"/>
        <w:jc w:val="both"/>
      </w:pPr>
      <w:r>
        <w:rPr>
          <w:rFonts w:ascii="Times New Roman"/>
          <w:b w:val="false"/>
          <w:i w:val="false"/>
          <w:color w:val="000000"/>
          <w:sz w:val="28"/>
        </w:rPr>
        <w:t>полнота ______________________ бонитет ______________________________</w:t>
      </w:r>
    </w:p>
    <w:p>
      <w:pPr>
        <w:spacing w:after="0"/>
        <w:ind w:left="0"/>
        <w:jc w:val="both"/>
      </w:pPr>
      <w:r>
        <w:rPr>
          <w:rFonts w:ascii="Times New Roman"/>
          <w:b w:val="false"/>
          <w:i w:val="false"/>
          <w:color w:val="000000"/>
          <w:sz w:val="28"/>
        </w:rPr>
        <w:t>3. Площадь, на которой обнаружены повреждения _________________ га</w:t>
      </w:r>
    </w:p>
    <w:p>
      <w:pPr>
        <w:spacing w:after="0"/>
        <w:ind w:left="0"/>
        <w:jc w:val="both"/>
      </w:pPr>
      <w:r>
        <w:rPr>
          <w:rFonts w:ascii="Times New Roman"/>
          <w:b w:val="false"/>
          <w:i w:val="false"/>
          <w:color w:val="000000"/>
          <w:sz w:val="28"/>
        </w:rPr>
        <w:t>4. Повреждена древесная порода ______________________________________</w:t>
      </w:r>
    </w:p>
    <w:p>
      <w:pPr>
        <w:spacing w:after="0"/>
        <w:ind w:left="0"/>
        <w:jc w:val="both"/>
      </w:pPr>
      <w:r>
        <w:rPr>
          <w:rFonts w:ascii="Times New Roman"/>
          <w:b w:val="false"/>
          <w:i w:val="false"/>
          <w:color w:val="000000"/>
          <w:sz w:val="28"/>
        </w:rPr>
        <w:t>5. Характер повреждения _____________________________________________</w:t>
      </w:r>
    </w:p>
    <w:p>
      <w:pPr>
        <w:spacing w:after="0"/>
        <w:ind w:left="0"/>
        <w:jc w:val="both"/>
      </w:pPr>
      <w:r>
        <w:rPr>
          <w:rFonts w:ascii="Times New Roman"/>
          <w:b w:val="false"/>
          <w:i w:val="false"/>
          <w:color w:val="000000"/>
          <w:sz w:val="28"/>
        </w:rPr>
        <w:t>6. Степень повреждения ______________________________________________</w:t>
      </w:r>
    </w:p>
    <w:p>
      <w:pPr>
        <w:spacing w:after="0"/>
        <w:ind w:left="0"/>
        <w:jc w:val="both"/>
      </w:pPr>
      <w:r>
        <w:rPr>
          <w:rFonts w:ascii="Times New Roman"/>
          <w:b w:val="false"/>
          <w:i w:val="false"/>
          <w:color w:val="000000"/>
          <w:sz w:val="28"/>
        </w:rPr>
        <w:t>7. Наименование вида вредителя, болезни или других причин, вызвавших</w:t>
      </w:r>
      <w:r>
        <w:br/>
      </w:r>
      <w:r>
        <w:rPr>
          <w:rFonts w:ascii="Times New Roman"/>
          <w:b w:val="false"/>
          <w:i w:val="false"/>
          <w:color w:val="000000"/>
          <w:sz w:val="28"/>
        </w:rPr>
        <w:t>
повреждение _________________________________________________________</w:t>
      </w:r>
    </w:p>
    <w:p>
      <w:pPr>
        <w:spacing w:after="0"/>
        <w:ind w:left="0"/>
        <w:jc w:val="both"/>
      </w:pPr>
      <w:r>
        <w:rPr>
          <w:rFonts w:ascii="Times New Roman"/>
          <w:b w:val="false"/>
          <w:i w:val="false"/>
          <w:color w:val="000000"/>
          <w:sz w:val="28"/>
        </w:rPr>
        <w:t>8. Фаза развития насекомых: яйца, личинки (гусеницы), куколки,</w:t>
      </w:r>
      <w:r>
        <w:br/>
      </w:r>
      <w:r>
        <w:rPr>
          <w:rFonts w:ascii="Times New Roman"/>
          <w:b w:val="false"/>
          <w:i w:val="false"/>
          <w:color w:val="000000"/>
          <w:sz w:val="28"/>
        </w:rPr>
        <w:t>
взрослые насекомые __________________________________________________</w:t>
      </w:r>
    </w:p>
    <w:p>
      <w:pPr>
        <w:spacing w:after="0"/>
        <w:ind w:left="0"/>
        <w:jc w:val="both"/>
      </w:pPr>
      <w:r>
        <w:rPr>
          <w:rFonts w:ascii="Times New Roman"/>
          <w:b w:val="false"/>
          <w:i w:val="false"/>
          <w:color w:val="000000"/>
          <w:sz w:val="28"/>
        </w:rPr>
        <w:t>9. Плотность заселения ______________________________________________</w:t>
      </w:r>
      <w:r>
        <w:br/>
      </w:r>
      <w:r>
        <w:rPr>
          <w:rFonts w:ascii="Times New Roman"/>
          <w:b w:val="false"/>
          <w:i w:val="false"/>
          <w:color w:val="000000"/>
          <w:sz w:val="28"/>
        </w:rPr>
        <w:t>
                 </w:t>
      </w:r>
      <w:r>
        <w:rPr>
          <w:rFonts w:ascii="Times New Roman"/>
          <w:b w:val="false"/>
          <w:i w:val="false"/>
          <w:color w:val="000000"/>
          <w:sz w:val="28"/>
        </w:rPr>
        <w:t>(количество вредителей на единицу измерения: кв. м., одно дерево)</w:t>
      </w:r>
    </w:p>
    <w:p>
      <w:pPr>
        <w:spacing w:after="0"/>
        <w:ind w:left="0"/>
        <w:jc w:val="both"/>
      </w:pPr>
      <w:r>
        <w:rPr>
          <w:rFonts w:ascii="Times New Roman"/>
          <w:b w:val="false"/>
          <w:i w:val="false"/>
          <w:color w:val="000000"/>
          <w:sz w:val="28"/>
        </w:rPr>
        <w:t>10. Требующиеся мероприятия _________________________________________</w:t>
      </w:r>
    </w:p>
    <w:p>
      <w:pPr>
        <w:spacing w:after="0"/>
        <w:ind w:left="0"/>
        <w:jc w:val="both"/>
      </w:pPr>
      <w:r>
        <w:rPr>
          <w:rFonts w:ascii="Times New Roman"/>
          <w:b w:val="false"/>
          <w:i w:val="false"/>
          <w:color w:val="000000"/>
          <w:sz w:val="28"/>
        </w:rPr>
        <w:t>11. Дата обнаружения ________________________________________________</w:t>
      </w:r>
    </w:p>
    <w:p>
      <w:pPr>
        <w:spacing w:after="0"/>
        <w:ind w:left="0"/>
        <w:jc w:val="both"/>
      </w:pPr>
      <w:r>
        <w:rPr>
          <w:rFonts w:ascii="Times New Roman"/>
          <w:b w:val="false"/>
          <w:i w:val="false"/>
          <w:color w:val="000000"/>
          <w:sz w:val="28"/>
        </w:rPr>
        <w:t>"___" __________ 20__ год</w:t>
      </w:r>
      <w:r>
        <w:br/>
      </w:r>
      <w:r>
        <w:rPr>
          <w:rFonts w:ascii="Times New Roman"/>
          <w:b w:val="false"/>
          <w:i w:val="false"/>
          <w:color w:val="000000"/>
          <w:sz w:val="28"/>
        </w:rPr>
        <w:t>
     </w:t>
      </w:r>
      <w:r>
        <w:rPr>
          <w:rFonts w:ascii="Times New Roman"/>
          <w:b w:val="false"/>
          <w:i w:val="false"/>
          <w:color w:val="000000"/>
          <w:sz w:val="28"/>
        </w:rPr>
        <w:t>(дата проверки)</w:t>
      </w:r>
    </w:p>
    <w:p>
      <w:pPr>
        <w:spacing w:after="0"/>
        <w:ind w:left="0"/>
        <w:jc w:val="both"/>
      </w:pPr>
      <w:r>
        <w:rPr>
          <w:rFonts w:ascii="Times New Roman"/>
          <w:b w:val="false"/>
          <w:i w:val="false"/>
          <w:color w:val="000000"/>
          <w:sz w:val="28"/>
        </w:rPr>
        <w:t>Лесничий _______________________</w:t>
      </w:r>
      <w:r>
        <w:br/>
      </w:r>
      <w:r>
        <w:rPr>
          <w:rFonts w:ascii="Times New Roman"/>
          <w:b w:val="false"/>
          <w:i w:val="false"/>
          <w:color w:val="000000"/>
          <w:sz w:val="28"/>
        </w:rPr>
        <w:t>
      </w:t>
      </w:r>
      <w:r>
        <w:rPr>
          <w:rFonts w:ascii="Times New Roman"/>
          <w:b w:val="false"/>
          <w:i w:val="false"/>
          <w:color w:val="000000"/>
          <w:sz w:val="28"/>
        </w:rPr>
        <w:t xml:space="preserve">(подпись)          </w:t>
      </w:r>
    </w:p>
    <w:bookmarkStart w:name="z273" w:id="4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Санитарным правилам в лесах</w:t>
      </w:r>
      <w:r>
        <w:br/>
      </w:r>
      <w:r>
        <w:rPr>
          <w:rFonts w:ascii="Times New Roman"/>
          <w:b w:val="false"/>
          <w:i w:val="false"/>
          <w:color w:val="000000"/>
          <w:sz w:val="28"/>
        </w:rPr>
        <w:t xml:space="preserve">
Республики Казахстан    </w:t>
      </w:r>
    </w:p>
    <w:bookmarkEnd w:id="46"/>
    <w:bookmarkStart w:name="z274" w:id="47"/>
    <w:p>
      <w:pPr>
        <w:spacing w:after="0"/>
        <w:ind w:left="0"/>
        <w:jc w:val="both"/>
      </w:pPr>
      <w:r>
        <w:rPr>
          <w:rFonts w:ascii="Times New Roman"/>
          <w:b w:val="false"/>
          <w:i w:val="false"/>
          <w:color w:val="000000"/>
          <w:sz w:val="28"/>
        </w:rPr>
        <w:t>
             </w:t>
      </w:r>
      <w:r>
        <w:rPr>
          <w:rFonts w:ascii="Times New Roman"/>
          <w:b/>
          <w:i w:val="false"/>
          <w:color w:val="000000"/>
          <w:sz w:val="28"/>
        </w:rPr>
        <w:t>Срочное донесение о появлении вредителей и</w:t>
      </w:r>
      <w:r>
        <w:br/>
      </w:r>
      <w:r>
        <w:rPr>
          <w:rFonts w:ascii="Times New Roman"/>
          <w:b w:val="false"/>
          <w:i w:val="false"/>
          <w:color w:val="000000"/>
          <w:sz w:val="28"/>
        </w:rPr>
        <w:t>
              </w:t>
      </w:r>
      <w:r>
        <w:rPr>
          <w:rFonts w:ascii="Times New Roman"/>
          <w:b/>
          <w:i w:val="false"/>
          <w:color w:val="000000"/>
          <w:sz w:val="28"/>
        </w:rPr>
        <w:t>болезней или усыхания и повреждения леса</w:t>
      </w:r>
    </w:p>
    <w:bookmarkEnd w:id="47"/>
    <w:p>
      <w:pPr>
        <w:spacing w:after="0"/>
        <w:ind w:left="0"/>
        <w:jc w:val="both"/>
      </w:pPr>
      <w:r>
        <w:rPr>
          <w:rFonts w:ascii="Times New Roman"/>
          <w:b w:val="false"/>
          <w:i w:val="false"/>
          <w:color w:val="000000"/>
          <w:sz w:val="28"/>
        </w:rPr>
        <w:t>1. Место обнаружения: Организация, лесничество, квартал, категория</w:t>
      </w:r>
      <w:r>
        <w:br/>
      </w:r>
      <w:r>
        <w:rPr>
          <w:rFonts w:ascii="Times New Roman"/>
          <w:b w:val="false"/>
          <w:i w:val="false"/>
          <w:color w:val="000000"/>
          <w:sz w:val="28"/>
        </w:rPr>
        <w:t>
лесного фонда 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Характеристика насаждения (состав, возраст, полнота, бонитет) 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3. Площадь, на которой обнаружено повреждение ________________ га</w:t>
      </w:r>
    </w:p>
    <w:p>
      <w:pPr>
        <w:spacing w:after="0"/>
        <w:ind w:left="0"/>
        <w:jc w:val="both"/>
      </w:pPr>
      <w:r>
        <w:rPr>
          <w:rFonts w:ascii="Times New Roman"/>
          <w:b w:val="false"/>
          <w:i w:val="false"/>
          <w:color w:val="000000"/>
          <w:sz w:val="28"/>
        </w:rPr>
        <w:t>4. Характер и степень повреждения ___________________________________</w:t>
      </w:r>
    </w:p>
    <w:p>
      <w:pPr>
        <w:spacing w:after="0"/>
        <w:ind w:left="0"/>
        <w:jc w:val="both"/>
      </w:pPr>
      <w:r>
        <w:rPr>
          <w:rFonts w:ascii="Times New Roman"/>
          <w:b w:val="false"/>
          <w:i w:val="false"/>
          <w:color w:val="000000"/>
          <w:sz w:val="28"/>
        </w:rPr>
        <w:t>5. Наименование вредителя, болезни и других причин повреждения леса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6. Фаза развития насекомых: яйца, личинки (гусеницы), куколки,</w:t>
      </w:r>
      <w:r>
        <w:br/>
      </w:r>
      <w:r>
        <w:rPr>
          <w:rFonts w:ascii="Times New Roman"/>
          <w:b w:val="false"/>
          <w:i w:val="false"/>
          <w:color w:val="000000"/>
          <w:sz w:val="28"/>
        </w:rPr>
        <w:t>
взрослые насекомые) _________________________________________________</w:t>
      </w:r>
    </w:p>
    <w:p>
      <w:pPr>
        <w:spacing w:after="0"/>
        <w:ind w:left="0"/>
        <w:jc w:val="both"/>
      </w:pPr>
      <w:r>
        <w:rPr>
          <w:rFonts w:ascii="Times New Roman"/>
          <w:b w:val="false"/>
          <w:i w:val="false"/>
          <w:color w:val="000000"/>
          <w:sz w:val="28"/>
        </w:rPr>
        <w:t>7. Время обнаружения: число _______ месяц ____________ год __________</w:t>
      </w:r>
    </w:p>
    <w:p>
      <w:pPr>
        <w:spacing w:after="0"/>
        <w:ind w:left="0"/>
        <w:jc w:val="both"/>
      </w:pPr>
      <w:r>
        <w:rPr>
          <w:rFonts w:ascii="Times New Roman"/>
          <w:b w:val="false"/>
          <w:i w:val="false"/>
          <w:color w:val="000000"/>
          <w:sz w:val="28"/>
        </w:rPr>
        <w:t>8. Плотность заселения (количество вредителей на единицу измерения:</w:t>
      </w:r>
      <w:r>
        <w:br/>
      </w: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дерево) _________________________________________________________</w:t>
      </w:r>
    </w:p>
    <w:p>
      <w:pPr>
        <w:spacing w:after="0"/>
        <w:ind w:left="0"/>
        <w:jc w:val="both"/>
      </w:pPr>
      <w:r>
        <w:rPr>
          <w:rFonts w:ascii="Times New Roman"/>
          <w:b w:val="false"/>
          <w:i w:val="false"/>
          <w:color w:val="000000"/>
          <w:sz w:val="28"/>
        </w:rPr>
        <w:t>9. Требующиеся мероприятия 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10. Примечание 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отправления "___" ________ 20__ год</w:t>
      </w:r>
      <w:r>
        <w:br/>
      </w:r>
      <w:r>
        <w:rPr>
          <w:rFonts w:ascii="Times New Roman"/>
          <w:b w:val="false"/>
          <w:i w:val="false"/>
          <w:color w:val="000000"/>
          <w:sz w:val="28"/>
        </w:rPr>
        <w:t>
      Руководитель организации ______________________</w:t>
      </w:r>
      <w:r>
        <w:br/>
      </w:r>
      <w:r>
        <w:rPr>
          <w:rFonts w:ascii="Times New Roman"/>
          <w:b w:val="false"/>
          <w:i w:val="false"/>
          <w:color w:val="000000"/>
          <w:sz w:val="28"/>
        </w:rPr>
        <w:t>
                                      </w:t>
      </w:r>
      <w:r>
        <w:rPr>
          <w:rFonts w:ascii="Times New Roman"/>
          <w:b w:val="false"/>
          <w:i w:val="false"/>
          <w:color w:val="000000"/>
          <w:sz w:val="28"/>
        </w:rPr>
        <w:t>(подпись)</w:t>
      </w:r>
    </w:p>
    <w:bookmarkStart w:name="z275" w:id="4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Санитарным правилам в лесах</w:t>
      </w:r>
      <w:r>
        <w:br/>
      </w:r>
      <w:r>
        <w:rPr>
          <w:rFonts w:ascii="Times New Roman"/>
          <w:b w:val="false"/>
          <w:i w:val="false"/>
          <w:color w:val="000000"/>
          <w:sz w:val="28"/>
        </w:rPr>
        <w:t xml:space="preserve">
Республики Казахстан    </w:t>
      </w:r>
    </w:p>
    <w:bookmarkEnd w:id="48"/>
    <w:bookmarkStart w:name="z276" w:id="49"/>
    <w:p>
      <w:pPr>
        <w:spacing w:after="0"/>
        <w:ind w:left="0"/>
        <w:jc w:val="both"/>
      </w:pPr>
      <w:r>
        <w:rPr>
          <w:rFonts w:ascii="Times New Roman"/>
          <w:b w:val="false"/>
          <w:i w:val="false"/>
          <w:color w:val="000000"/>
          <w:sz w:val="28"/>
        </w:rPr>
        <w:t>
</w:t>
      </w:r>
      <w:r>
        <w:rPr>
          <w:rFonts w:ascii="Times New Roman"/>
          <w:b/>
          <w:i w:val="false"/>
          <w:color w:val="000000"/>
          <w:sz w:val="28"/>
        </w:rPr>
        <w:t>Распределение административно-территориальных единиц по зонам</w:t>
      </w:r>
      <w:r>
        <w:br/>
      </w:r>
      <w:r>
        <w:rPr>
          <w:rFonts w:ascii="Times New Roman"/>
          <w:b w:val="false"/>
          <w:i w:val="false"/>
          <w:color w:val="000000"/>
          <w:sz w:val="28"/>
        </w:rPr>
        <w:t>
</w:t>
      </w:r>
      <w:r>
        <w:rPr>
          <w:rFonts w:ascii="Times New Roman"/>
          <w:b/>
          <w:i w:val="false"/>
          <w:color w:val="000000"/>
          <w:sz w:val="28"/>
        </w:rPr>
        <w:t>     с указанием срока, когда запрещается оставление в лесу</w:t>
      </w:r>
      <w:r>
        <w:br/>
      </w:r>
      <w:r>
        <w:rPr>
          <w:rFonts w:ascii="Times New Roman"/>
          <w:b w:val="false"/>
          <w:i w:val="false"/>
          <w:color w:val="000000"/>
          <w:sz w:val="28"/>
        </w:rPr>
        <w:t>
</w:t>
      </w:r>
      <w:r>
        <w:rPr>
          <w:rFonts w:ascii="Times New Roman"/>
          <w:b/>
          <w:i w:val="false"/>
          <w:color w:val="000000"/>
          <w:sz w:val="28"/>
        </w:rPr>
        <w:t>   неокорененной или незащищенной другими способами древесины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7893"/>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Устанавливаемые запретные зоны</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области</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мая по 1 сентября</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(без ленточных боров)</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апреля по 1 октября</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остальной территории Республики Казахстан</w:t>
            </w:r>
          </w:p>
        </w:tc>
      </w:tr>
    </w:tbl>
    <w:bookmarkStart w:name="z277" w:id="50"/>
    <w:p>
      <w:pPr>
        <w:spacing w:after="0"/>
        <w:ind w:left="0"/>
        <w:jc w:val="both"/>
      </w:pPr>
      <w:r>
        <w:rPr>
          <w:rFonts w:ascii="Times New Roman"/>
          <w:b w:val="false"/>
          <w:i w:val="false"/>
          <w:color w:val="000000"/>
          <w:sz w:val="28"/>
        </w:rPr>
        <w:t>
Примечание: местные органы управления лесным хозяйством могут изменять указанные выше сроки в ту или иную сторону до 15 дней с учетом климатических особенностей от дельных районов и фенологии групп стволовых вредителей по отдельным древесным породам.</w:t>
      </w:r>
    </w:p>
    <w:bookmarkEnd w:id="50"/>
    <w:bookmarkStart w:name="z278" w:id="5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Санитарным правилам в лесах</w:t>
      </w:r>
      <w:r>
        <w:br/>
      </w:r>
      <w:r>
        <w:rPr>
          <w:rFonts w:ascii="Times New Roman"/>
          <w:b w:val="false"/>
          <w:i w:val="false"/>
          <w:color w:val="000000"/>
          <w:sz w:val="28"/>
        </w:rPr>
        <w:t xml:space="preserve">
Республики Казахстан    </w:t>
      </w:r>
    </w:p>
    <w:bookmarkEnd w:id="51"/>
    <w:bookmarkStart w:name="z279" w:id="52"/>
    <w:p>
      <w:pPr>
        <w:spacing w:after="0"/>
        <w:ind w:left="0"/>
        <w:jc w:val="left"/>
      </w:pPr>
      <w:r>
        <w:rPr>
          <w:rFonts w:ascii="Times New Roman"/>
          <w:b/>
          <w:i w:val="false"/>
          <w:color w:val="000000"/>
        </w:rPr>
        <w:t xml:space="preserve"> 
Условия и сроки выборки свежезаселенных и зараженных деревьев</w:t>
      </w:r>
      <w:r>
        <w:br/>
      </w:r>
      <w:r>
        <w:rPr>
          <w:rFonts w:ascii="Times New Roman"/>
          <w:b/>
          <w:i w:val="false"/>
          <w:color w:val="000000"/>
        </w:rPr>
        <w:t>
основных лесообразующих пород</w:t>
      </w:r>
    </w:p>
    <w:bookmarkEnd w:id="52"/>
    <w:bookmarkStart w:name="z280" w:id="53"/>
    <w:p>
      <w:pPr>
        <w:spacing w:after="0"/>
        <w:ind w:left="0"/>
        <w:jc w:val="both"/>
      </w:pPr>
      <w:r>
        <w:rPr>
          <w:rFonts w:ascii="Times New Roman"/>
          <w:b w:val="false"/>
          <w:i w:val="false"/>
          <w:color w:val="000000"/>
          <w:sz w:val="28"/>
        </w:rPr>
        <w:t>
      В сосновых насаждениях против весеннего комплекса вредителей (сосновых лубоедов, короедов) выборка деревьев проводится - с конца мая по конец июня; вершинного, шестизубого стенографа - во второй половине лета.</w:t>
      </w:r>
      <w:r>
        <w:br/>
      </w:r>
      <w:r>
        <w:rPr>
          <w:rFonts w:ascii="Times New Roman"/>
          <w:b w:val="false"/>
          <w:i w:val="false"/>
          <w:color w:val="000000"/>
          <w:sz w:val="28"/>
        </w:rPr>
        <w:t>
</w:t>
      </w:r>
      <w:r>
        <w:rPr>
          <w:rFonts w:ascii="Times New Roman"/>
          <w:b w:val="false"/>
          <w:i w:val="false"/>
          <w:color w:val="000000"/>
          <w:sz w:val="28"/>
        </w:rPr>
        <w:t>
      Против вредителей летнего комплекса (синей сосновой златки, большинства видов усачей) выборка деревьев проводится - осенью и зимой.</w:t>
      </w:r>
      <w:r>
        <w:br/>
      </w:r>
      <w:r>
        <w:rPr>
          <w:rFonts w:ascii="Times New Roman"/>
          <w:b w:val="false"/>
          <w:i w:val="false"/>
          <w:color w:val="000000"/>
          <w:sz w:val="28"/>
        </w:rPr>
        <w:t>
</w:t>
      </w:r>
      <w:r>
        <w:rPr>
          <w:rFonts w:ascii="Times New Roman"/>
          <w:b w:val="false"/>
          <w:i w:val="false"/>
          <w:color w:val="000000"/>
          <w:sz w:val="28"/>
        </w:rPr>
        <w:t>
      Против короеда пожарищ выборка деревьев проводится в начале мая или осенне-зимний период; большого черного пихтового усача - не позднее июня.</w:t>
      </w:r>
      <w:r>
        <w:br/>
      </w:r>
      <w:r>
        <w:rPr>
          <w:rFonts w:ascii="Times New Roman"/>
          <w:b w:val="false"/>
          <w:i w:val="false"/>
          <w:color w:val="000000"/>
          <w:sz w:val="28"/>
        </w:rPr>
        <w:t>
</w:t>
      </w:r>
      <w:r>
        <w:rPr>
          <w:rFonts w:ascii="Times New Roman"/>
          <w:b w:val="false"/>
          <w:i w:val="false"/>
          <w:color w:val="000000"/>
          <w:sz w:val="28"/>
        </w:rPr>
        <w:t>
      В насаждениях ели Шренка, зараженных короедом Гаузера, еловым гравером, микрофагом Шренка, выборка деревьев проводится осенью-зимой или ранней весной (март-апрель) - до начала лета вредителей. В условиях двойной генерации на высотах от 1200 до 1600 метров над уровнем моря выборка проводится осенью или ранней весной до вылета зимующей генерации короедов и в первой половине лета (июнь-июль) тоже до начала вылета жуков второй генерации.</w:t>
      </w:r>
      <w:r>
        <w:br/>
      </w:r>
      <w:r>
        <w:rPr>
          <w:rFonts w:ascii="Times New Roman"/>
          <w:b w:val="false"/>
          <w:i w:val="false"/>
          <w:color w:val="000000"/>
          <w:sz w:val="28"/>
        </w:rPr>
        <w:t>
</w:t>
      </w:r>
      <w:r>
        <w:rPr>
          <w:rFonts w:ascii="Times New Roman"/>
          <w:b w:val="false"/>
          <w:i w:val="false"/>
          <w:color w:val="000000"/>
          <w:sz w:val="28"/>
        </w:rPr>
        <w:t>
      Против рогохвостов производится выборка деревьев в первой половине лета, древесина в кратчайшие сроки должна быть вывезена из леса и использована на топливо.</w:t>
      </w:r>
      <w:r>
        <w:br/>
      </w:r>
      <w:r>
        <w:rPr>
          <w:rFonts w:ascii="Times New Roman"/>
          <w:b w:val="false"/>
          <w:i w:val="false"/>
          <w:color w:val="000000"/>
          <w:sz w:val="28"/>
        </w:rPr>
        <w:t>
</w:t>
      </w:r>
      <w:r>
        <w:rPr>
          <w:rFonts w:ascii="Times New Roman"/>
          <w:b w:val="false"/>
          <w:i w:val="false"/>
          <w:color w:val="000000"/>
          <w:sz w:val="28"/>
        </w:rPr>
        <w:t>
      В насаждениях лиственницы выборка проводится против продолговатого короеда в июле-августе.</w:t>
      </w:r>
      <w:r>
        <w:br/>
      </w:r>
      <w:r>
        <w:rPr>
          <w:rFonts w:ascii="Times New Roman"/>
          <w:b w:val="false"/>
          <w:i w:val="false"/>
          <w:color w:val="000000"/>
          <w:sz w:val="28"/>
        </w:rPr>
        <w:t>
</w:t>
      </w:r>
      <w:r>
        <w:rPr>
          <w:rFonts w:ascii="Times New Roman"/>
          <w:b w:val="false"/>
          <w:i w:val="false"/>
          <w:color w:val="000000"/>
          <w:sz w:val="28"/>
        </w:rPr>
        <w:t>
      В насаждениях ильмовых выборка проводится при условии одной генерации короедов в мае и июне.</w:t>
      </w:r>
      <w:r>
        <w:br/>
      </w:r>
      <w:r>
        <w:rPr>
          <w:rFonts w:ascii="Times New Roman"/>
          <w:b w:val="false"/>
          <w:i w:val="false"/>
          <w:color w:val="000000"/>
          <w:sz w:val="28"/>
        </w:rPr>
        <w:t>
</w:t>
      </w:r>
      <w:r>
        <w:rPr>
          <w:rFonts w:ascii="Times New Roman"/>
          <w:b w:val="false"/>
          <w:i w:val="false"/>
          <w:color w:val="000000"/>
          <w:sz w:val="28"/>
        </w:rPr>
        <w:t>
      В насаждениях дуба в Западном Казахстане в условиях поймы выборка свежезаселенных деревьев проводится против: дубового короеда - апреле-мае или в осенне-зимний период, против узкотелой двупятнистой златки, дубовой узкотелой и других златок - не позднее мая или зимой.</w:t>
      </w:r>
      <w:r>
        <w:br/>
      </w:r>
      <w:r>
        <w:rPr>
          <w:rFonts w:ascii="Times New Roman"/>
          <w:b w:val="false"/>
          <w:i w:val="false"/>
          <w:color w:val="000000"/>
          <w:sz w:val="28"/>
        </w:rPr>
        <w:t>
</w:t>
      </w:r>
      <w:r>
        <w:rPr>
          <w:rFonts w:ascii="Times New Roman"/>
          <w:b w:val="false"/>
          <w:i w:val="false"/>
          <w:color w:val="000000"/>
          <w:sz w:val="28"/>
        </w:rPr>
        <w:t>
      В насаждениях тополя и осины выборка деревьев, зараженных большим и малым осиновыми скрипунами, выборка проводиться не позднее первой половины июня.</w:t>
      </w:r>
      <w:r>
        <w:br/>
      </w:r>
      <w:r>
        <w:rPr>
          <w:rFonts w:ascii="Times New Roman"/>
          <w:b w:val="false"/>
          <w:i w:val="false"/>
          <w:color w:val="000000"/>
          <w:sz w:val="28"/>
        </w:rPr>
        <w:t>
</w:t>
      </w:r>
      <w:r>
        <w:rPr>
          <w:rFonts w:ascii="Times New Roman"/>
          <w:b w:val="false"/>
          <w:i w:val="false"/>
          <w:color w:val="000000"/>
          <w:sz w:val="28"/>
        </w:rPr>
        <w:t>
      В саксауловых лесах выборка против стволовых вредителей проводится в осенне-зимний период. Выломанная древесина на лето должна храниться в разброс, а не штабелями, что обеспечивает гибель личинок от нагрева на солнце.</w:t>
      </w:r>
      <w:r>
        <w:br/>
      </w:r>
      <w:r>
        <w:rPr>
          <w:rFonts w:ascii="Times New Roman"/>
          <w:b w:val="false"/>
          <w:i w:val="false"/>
          <w:color w:val="000000"/>
          <w:sz w:val="28"/>
        </w:rPr>
        <w:t>
</w:t>
      </w:r>
      <w:r>
        <w:rPr>
          <w:rFonts w:ascii="Times New Roman"/>
          <w:b w:val="false"/>
          <w:i w:val="false"/>
          <w:color w:val="000000"/>
          <w:sz w:val="28"/>
        </w:rPr>
        <w:t>
      В тугайных лесах, расположенных по берегам пустынных рек рекомендуется проводить выборку свежезаселенных деревьев туранги в следующие сроки: деревья, ослабленные и заселенные наманганским усачем, малой тополевой златкой, или при их совместном заселении - во второй половине мая, при заселении деревьев одной радужной златкой - не позднее мая.</w:t>
      </w:r>
      <w:r>
        <w:br/>
      </w:r>
      <w:r>
        <w:rPr>
          <w:rFonts w:ascii="Times New Roman"/>
          <w:b w:val="false"/>
          <w:i w:val="false"/>
          <w:color w:val="000000"/>
          <w:sz w:val="28"/>
        </w:rPr>
        <w:t>
</w:t>
      </w:r>
      <w:r>
        <w:rPr>
          <w:rFonts w:ascii="Times New Roman"/>
          <w:b w:val="false"/>
          <w:i w:val="false"/>
          <w:color w:val="000000"/>
          <w:sz w:val="28"/>
        </w:rPr>
        <w:t>
      Выборка свежезаселенных деревьев ивы бабочками древоточцами проводится не позднее мая.</w:t>
      </w:r>
      <w:r>
        <w:br/>
      </w:r>
      <w:r>
        <w:rPr>
          <w:rFonts w:ascii="Times New Roman"/>
          <w:b w:val="false"/>
          <w:i w:val="false"/>
          <w:color w:val="000000"/>
          <w:sz w:val="28"/>
        </w:rPr>
        <w:t>
</w:t>
      </w:r>
      <w:r>
        <w:rPr>
          <w:rFonts w:ascii="Times New Roman"/>
          <w:b w:val="false"/>
          <w:i w:val="false"/>
          <w:color w:val="000000"/>
          <w:sz w:val="28"/>
        </w:rPr>
        <w:t>
      Деревья джиды (лоха) выбираются целиком во второй половине мая-июне в случае их массового заселения пестрым лоховым усачем.</w:t>
      </w:r>
      <w:r>
        <w:br/>
      </w:r>
      <w:r>
        <w:rPr>
          <w:rFonts w:ascii="Times New Roman"/>
          <w:b w:val="false"/>
          <w:i w:val="false"/>
          <w:color w:val="000000"/>
          <w:sz w:val="28"/>
        </w:rPr>
        <w:t>
</w:t>
      </w:r>
      <w:r>
        <w:rPr>
          <w:rFonts w:ascii="Times New Roman"/>
          <w:b w:val="false"/>
          <w:i w:val="false"/>
          <w:color w:val="000000"/>
          <w:sz w:val="28"/>
        </w:rPr>
        <w:t>
      В сосновых и пихтовых насаждениях, зараженных корневой губкой выборка зараженных деревьев проводится в осенне-зимний период или сухое и жаркое время года, когда споруляция корневой губки не происходит. При выборке в другие сроки, пни необходимо антисептировать в целях предотвращения на них конидиального спороношения или плодовых тел корневой губки.</w:t>
      </w:r>
      <w:r>
        <w:br/>
      </w:r>
      <w:r>
        <w:rPr>
          <w:rFonts w:ascii="Times New Roman"/>
          <w:b w:val="false"/>
          <w:i w:val="false"/>
          <w:color w:val="000000"/>
          <w:sz w:val="28"/>
        </w:rPr>
        <w:t>
</w:t>
      </w:r>
      <w:r>
        <w:rPr>
          <w:rFonts w:ascii="Times New Roman"/>
          <w:b w:val="false"/>
          <w:i w:val="false"/>
          <w:color w:val="000000"/>
          <w:sz w:val="28"/>
        </w:rPr>
        <w:t>
      В дубовых насаждениях выборка деревьев проводится летом, когда плодовые тела хорошо видны.</w:t>
      </w:r>
      <w:r>
        <w:br/>
      </w:r>
      <w:r>
        <w:rPr>
          <w:rFonts w:ascii="Times New Roman"/>
          <w:b w:val="false"/>
          <w:i w:val="false"/>
          <w:color w:val="000000"/>
          <w:sz w:val="28"/>
        </w:rPr>
        <w:t>
</w:t>
      </w:r>
      <w:r>
        <w:rPr>
          <w:rFonts w:ascii="Times New Roman"/>
          <w:b w:val="false"/>
          <w:i w:val="false"/>
          <w:color w:val="000000"/>
          <w:sz w:val="28"/>
        </w:rPr>
        <w:t>
      В ильмовых насаждениях в очагах голландской болезни выборка свежезаселенных деревьев проводится три-четыре раза в год, что соответствует периодам развития трех или четырех поколений ильмовых заболонников.</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