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b5cf9" w14:textId="9db5cf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форм отчета № 2-З "О лицах, подвергнутых мерам обеспечения производства по делам об административных правонарушениях" и карточки № 2-З "Карточка учета лиц, подвергнутых мерам обеспечения производства по делам об административных правонарушениях" и Инструкции по их заполнению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Генерального Прокурора Республики Казахстан от 26 января 2011 года № 13. Зарегистрирован в Министерстве юстиции Республики Казахстан 28 февраля 2011 года № 6794. Утратил силу приказом Генерального Прокурора Республики Казахстан от 28 октября 2014 года № 129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Генерального Прокурора РК от 28.10.2014 </w:t>
      </w:r>
      <w:r>
        <w:rPr>
          <w:rFonts w:ascii="Times New Roman"/>
          <w:b w:val="false"/>
          <w:i w:val="false"/>
          <w:color w:val="ff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профилактике правонарушений", а также единого учета лиц, подвергнутых мерам обеспечения производства по делам об административных правонарушениях, руководствуясь </w:t>
      </w:r>
      <w:r>
        <w:rPr>
          <w:rFonts w:ascii="Times New Roman"/>
          <w:b w:val="false"/>
          <w:i w:val="false"/>
          <w:color w:val="000000"/>
          <w:sz w:val="28"/>
        </w:rPr>
        <w:t>подпунктом 4-1)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 Прокуратуре",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форму отчета № 2-З "О лицах, подвергнутых мерам обеспечения производства по делам об административных правонарушениях"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форму карточки № 2–З "Карточка учета лиц, подвергнутых мерам обеспечения производства по делам об административных правонарушениях"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Инструкцию по заполнении форм отчета № 2-З "О лицах, подвергнутых мерам обеспечения производства по делам об административных правонарушениях" и карточки № 2-З "Карточка учета лиц, подвергнутых мерам обеспечения производства по делам об административных правонарушениях"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Генерального Прокурора Республики Казахстан от 11 декабря 2008 года № 73 "Об утверждении статистического отчета формы № 2-З "О лицах, подвергнутых мерам обеспечения производства по делам об административных правонарушениях" и Инструкции по его составлению (зарегистрированный в Реестре государственной регистрации нормативных правовых актов за № 5640).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Комитету по правовой статистике и специальным учетам Генеральной прокуратуры Республики Казахстан (далее – Комитет) настоящий приказ направить: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субъектам правовой статистики и специальных учетов и территориальным органам Комитета для исполнения.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Председателя Комитета.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государственной регистрации в Министерстве юстиции Республики Казахстан.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Генеральный Прокурор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Мами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2011 года № 13   </w:t>
      </w:r>
    </w:p>
    <w:bookmarkEnd w:id="1"/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2-З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Отчет "О лицах, подвергнутых мерам обеспечения производства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делам об административных правонарушениях"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1. Сведения о лицах, подвергнутых мерам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производства по делам об административных правонарушениях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01"/>
        <w:gridCol w:w="941"/>
        <w:gridCol w:w="6933"/>
        <w:gridCol w:w="1221"/>
        <w:gridCol w:w="2984"/>
      </w:tblGrid>
      <w:tr>
        <w:trPr>
          <w:trHeight w:val="43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66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подвергнутых мерам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по делу об административном правонарушении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Доставление (статья (далее - ст.) 619 КРКоАП)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Административное задержание (ст.620 КРКоАП)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Привод (ст.625 КРКоАП)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Превентивное ограничение свободы передвижения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(ст. 625-1 КРКоАП)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освобожденные прокурором с вынесением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постановления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 освобождении лица, незаконно подвергнутого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административному задержанию (подпункт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п.п.) 6) пункт (далее-п.) 1 ст.583 КоАП РК)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снятии любых мер запретительного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ограничительного характера (п.п.7) п.1 ст.583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КРКоАП)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Обжаловано мер обеспечения производства по делу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административном правонарушении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вышестоящий орган (вышестоящему должностному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лицу)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 удовлетворена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в удовлетворении жалобы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суд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 удовлетворена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отказано в удовлетворении жалобы</w:t>
            </w:r>
          </w:p>
        </w:tc>
        <w:tc>
          <w:tcPr>
            <w:tcW w:w="1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2. Сведения о лицах, доставленных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/>
          <w:i w:val="false"/>
          <w:color w:val="000000"/>
          <w:sz w:val="28"/>
        </w:rPr>
        <w:t>правоохранительные органы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5"/>
        <w:gridCol w:w="8155"/>
        <w:gridCol w:w="1246"/>
        <w:gridCol w:w="3024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7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доставлено лиц в порядке ст.619 КРКоАП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 Казахстан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 Содружества Независимых Государств (далее-СНГ)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дальнего зарубежья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без гражданства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служащие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сотрудники правоохранительных органов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военнослужащие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иные работники (сотрудники бюджетных организаций,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учителя, врачи)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безработные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 лет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14-17 лет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18-20 лет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21-29 лет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30-39 лет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40-49 лет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50-59 лет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лет и выше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</w:p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алкогольного опьянения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наркотического опьянения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токсикоманического опьянения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 судимых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условно осужденных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Привлечено к административной ответственности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Помещено в медицинский вытрезвитель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Водворено в приемник - распределитель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Водворено в спецприемник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4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Помещено в Центр временной изоляции, адаптации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реабилитации несовершеннолетних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Раздел 3. Сведения о лицах, водворенных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в </w:t>
      </w:r>
      <w:r>
        <w:rPr>
          <w:rFonts w:ascii="Times New Roman"/>
          <w:b/>
          <w:i w:val="false"/>
          <w:color w:val="000000"/>
          <w:sz w:val="28"/>
        </w:rPr>
        <w:t>приемники-распределители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1"/>
        <w:gridCol w:w="8266"/>
        <w:gridCol w:w="1246"/>
        <w:gridCol w:w="3027"/>
      </w:tblGrid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строки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отчетный период</w:t>
            </w:r>
          </w:p>
        </w:tc>
      </w:tr>
      <w:tr>
        <w:trPr>
          <w:trHeight w:val="48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лиц, водворенных в приемники-распределители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х: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женщин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мужчин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несовершеннолетних, находящихся с задержанными родителями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пенсионного возраста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инвалидов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освободившихся из мест лишения свободы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 осужденных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граждане Республики Казахстан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стран СНГ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 дальнего зарубежья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без гражданства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Содержалось инфекционных больных (из строки 1)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х: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больных туберкулезом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вирусом иммунодефицита человека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(далее - ВИЧ-инфицированных)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венерически больных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Принято мер по социальной адаптации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х: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трудоустроено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в дома-интернаты для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престарелых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в Центр социальной адаптации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направлено больных в стационарные лечебные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лиц без документов и постоянного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жительства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Задержано лиц под другими анкетными данными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ч.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находящихся в Республиканском розыске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розыске по запросам государств-участников СНГ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лиц из приемника-распределителя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5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е:</w:t>
            </w:r>
          </w:p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не установлена, освобожден по окончании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срока задержания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окончания срока задержания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в органы внутренних дел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в органы финансовой полиции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в миграционную службу для выдворения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пределы Республики Казахстан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в органы военной полиции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передано в органы полиции Вооруженных сил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Освобождено прокурором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незаконно водворенных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3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2011 года № 13   </w:t>
      </w:r>
    </w:p>
    <w:bookmarkEnd w:id="3"/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Форма № 2-З  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 КАРТОЧКА УЧЕТА ЛИЦ, ПОДВЕРГНУТЫХ МЕРАМ ОБЕСПЕЧЕНИЯ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ПРОИЗВОДСТВА ПО ДЕЛАМ ОБ АДМИНИСТРАТИВНЫХ ПРАВОНАРУШЕНИЯХ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00"/>
      </w:tblGrid>
      <w:tr>
        <w:trPr>
          <w:trHeight w:val="1245" w:hRule="atLeast"/>
        </w:trPr>
        <w:tc>
          <w:tcPr>
            <w:tcW w:w="13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Наименование субъекта правовой статистики и специальных учетов ____________________</w:t>
            </w:r>
          </w:p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</w:tblPr>
            <w:tblGrid>
              <w:gridCol w:w="13780"/>
            </w:tblGrid>
            <w:tr>
              <w:trPr>
                <w:trHeight w:val="3795" w:hRule="atLeast"/>
              </w:trPr>
              <w:tc>
                <w:tcPr>
                  <w:tcW w:w="13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2. Ф.И.О лица, подвергнутого мерам обеспечения производства по делу об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административном правонарушений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Ф/__/__/__/__/__/__/__/__/__/__/__/__/__/__/__/__/__/__/__/__/__/__/__/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И/__/__/__/__/__/__/__/__/__/__/__/__/__/__/___/__/__/__/__/__/__/__/__/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О/__/__/__/__/__/__/__/__/__/__/__/__/__/__/__/__/__/__/__/__/__/__/__/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2.1 "___" _______________ года рождение, место рождения 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место жительства ____________________________________________________________________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_____________________________________________________________________________________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2.2 Документ, удостоверяющий личность: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паспорт гражданина Республики Казахстан (далее – РК) (1), удостоверение личности (2),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вид на жительство иностранца в РК (3), удостоверение лица без гражданства (4),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удостоверение беженца (5).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№ ___________ выдан "___" __________ _______ г. _____________________________________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                                                            (кем выдан)</w:t>
                  </w:r>
                </w:p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2.3 ИИН/__/__/__/__/__/__/__/__/__/__/__/__/ РНН/__/__/__/__/__/__/__/__/__/__/__/__/</w:t>
                  </w:r>
                </w:p>
              </w:tc>
            </w:tr>
            <w:tr>
              <w:trPr>
                <w:trHeight w:val="255" w:hRule="atLeast"/>
              </w:trPr>
              <w:tc>
                <w:tcPr>
                  <w:tcW w:w="13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2.4 Пол: "1" - мужской; "2" - женский</w:t>
                  </w:r>
                </w:p>
              </w:tc>
            </w:tr>
            <w:tr>
              <w:trPr>
                <w:trHeight w:val="615" w:hRule="atLeast"/>
              </w:trPr>
              <w:tc>
                <w:tcPr>
                  <w:tcW w:w="13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2.5 Гражданство: гражданин РК (1); гражданин стран Содружества Независимых Государств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(далее - СНГ) (2), иностранный гражданин (3), лицо без гражданства (4).</w:t>
                  </w:r>
                </w:p>
              </w:tc>
            </w:tr>
            <w:tr>
              <w:trPr>
                <w:trHeight w:val="330" w:hRule="atLeast"/>
              </w:trPr>
              <w:tc>
                <w:tcPr>
                  <w:tcW w:w="13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3. Задержано лиц: без документов и постоянного места жительства (1), под другими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анкетными данными (2), в том числе находящееся в республиканском розыске (3), в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розыске по запросам государств-участников СНГ (4).</w:t>
                  </w:r>
                </w:p>
              </w:tc>
            </w:tr>
            <w:tr>
              <w:trPr>
                <w:trHeight w:val="330" w:hRule="atLeast"/>
              </w:trPr>
              <w:tc>
                <w:tcPr>
                  <w:tcW w:w="13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4. Место работы, должность, учебы ___________________________________________________</w:t>
                  </w:r>
                </w:p>
              </w:tc>
            </w:tr>
            <w:tr>
              <w:trPr>
                <w:trHeight w:val="345" w:hRule="atLeast"/>
              </w:trPr>
              <w:tc>
                <w:tcPr>
                  <w:tcW w:w="1378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5. Род занятий: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государственный служащий (1), сотрудник правоохранительных органов (2),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военнослужащий (3), иные работники (сотрудники бюджетных организаций, учителя, врачи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и т.д.) (4), безработный (5), учащийся средних, средне-специальных и высших учебных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заведений (6), индивидуальный предприниматель (7), работник частных организаций и</w:t>
                  </w:r>
                  <w:r>
                    <w:br/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Национальных компаний (8).</w:t>
                  </w: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 В состоянии опьянения: алкогольного (1), наркотического (2), токсикоманического (3).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 Возраст: до 14 лет (1), 14-17 лет (2), 18-20 лет (3), 21-29 лет (4), 30-39 лет (5),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40-49 лет (6), 50-59 лет (7), 60 лет и выше (8).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 Сведения о судимости: не судимое (1), ранее судимое (2), в том числе осуждено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условно (3).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 Сведения об инфекционных больных: больных туберкулезом (1), ВИЧ – инфицированных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(2), венерически больных (3).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 Применено мер обеспечения производства по делу об административном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правонарушении: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 доставление (статья (далее - ст.) 619 КРКоАП) (1);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 административное задержание (ст.620 КРКоАП) (2);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10.3 привод (ст.625 КРКоАП) (3);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10.4 превентивное ограничение свободы передвижения (ст. 625-1 КРКоАП) (4).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 Прокурором освобождено с вынесением постановления: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11.1 об освобождении лица, незаконно подвергнутого административному задержанию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(подпункт (далее - п.п.) 6 пункт (далее - п.) 1.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583 КРКоАП) (1);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11.2 о снятии любых мер запретительного или ограничительного характера (п.п.7) п.1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ст. 583 КРКоАП) (2).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 Обжаловано мер обеспечения производства по делу об административном правонарушении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вышестоящий орган (вышестоящему должностному лицу);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 удовлетворена (1), отказано в удовлетворении жалобы (2).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 Обжаловано мер обеспечения производства по делу об административном правонарушении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суд: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жалоба удовлетворена (1), отказано в удовлетворении жалобы (2).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 Привлечено к административной ответственности (1).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 Помещено и водворено: в медицинский вытрезвитель (1), в приемник–распределитель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(2), в спецприемник (3), в Центр временной изоляции, адаптации и реабилитации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несовершеннолетних (4), в гауптвахту (5).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 Принято мер по социальной адаптации: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16.1 трудоустроено (1);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16.2 направлено: в дома-интернаты для инвалидов и престарелых (2), в Центр 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адаптации (3), в стационарные лечебные заведения (4).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 Освобождено из приемника-распределителя: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17.1 личность не установлена, освобожден по окончании срока задержания (1);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17.2 до окончания срока задержания (2);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17.3 передано: в органы внутренних дел (3), в органы финансовой полиции (4),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миграционную службу для выдворения за пределы Республики Казахстан (5), в органы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полиции Комитет национальной безопасности (6), в органы военной полиции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 (7).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 Освобождено прокурором (1);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18.1 в том числе незаконно водворенных (2).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 Дата заполнения карточки 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20. Ф.И.О., должность, подпись сотрудника, заполнившего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 Дата поступления карточки в УКПСиСУ "________"_______________________20_____ г.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22. Ф.И.О., должность, подпись сотрудника УКПСиСУ 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______________________________________________________________________________________</w:t>
            </w:r>
          </w:p>
        </w:tc>
      </w:tr>
    </w:tbl>
    <w:bookmarkStart w:name="z1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 по заполнении карточка является официальным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статистическим документом;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подписавшие ее, за внесение заведомо ложных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несут ответственность в установленном законодательством порядке.</w:t>
      </w:r>
    </w:p>
    <w:bookmarkEnd w:id="5"/>
    <w:bookmarkStart w:name="z1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Генерального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Прокурора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января 2011 года № 13   </w:t>
      </w:r>
    </w:p>
    <w:bookmarkEnd w:id="6"/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Инструкция</w:t>
      </w:r>
      <w:r>
        <w:br/>
      </w:r>
      <w:r>
        <w:rPr>
          <w:rFonts w:ascii="Times New Roman"/>
          <w:b/>
          <w:i w:val="false"/>
          <w:color w:val="000000"/>
        </w:rPr>
        <w:t>
по заполнении форм отчета № 2-З "О лицах, подвергнутых мерам</w:t>
      </w:r>
      <w:r>
        <w:br/>
      </w:r>
      <w:r>
        <w:rPr>
          <w:rFonts w:ascii="Times New Roman"/>
          <w:b/>
          <w:i w:val="false"/>
          <w:color w:val="000000"/>
        </w:rPr>
        <w:t>
обеспечения производства, по делам об административных</w:t>
      </w:r>
      <w:r>
        <w:br/>
      </w:r>
      <w:r>
        <w:rPr>
          <w:rFonts w:ascii="Times New Roman"/>
          <w:b/>
          <w:i w:val="false"/>
          <w:color w:val="000000"/>
        </w:rPr>
        <w:t>
правонарушениях" и карточки № 2–З "Карточка учета лиц,</w:t>
      </w:r>
      <w:r>
        <w:br/>
      </w:r>
      <w:r>
        <w:rPr>
          <w:rFonts w:ascii="Times New Roman"/>
          <w:b/>
          <w:i w:val="false"/>
          <w:color w:val="000000"/>
        </w:rPr>
        <w:t>
подвергнутых мерам обеспечения производства по делам</w:t>
      </w:r>
      <w:r>
        <w:br/>
      </w:r>
      <w:r>
        <w:rPr>
          <w:rFonts w:ascii="Times New Roman"/>
          <w:b/>
          <w:i w:val="false"/>
          <w:color w:val="000000"/>
        </w:rPr>
        <w:t>
об административных правонарушениях"</w:t>
      </w:r>
    </w:p>
    <w:bookmarkEnd w:id="7"/>
    <w:bookmarkStart w:name="z1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8"/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предназначена для формирования формы отчета № 2-З "О лицах, подвергнутых мерам обеспечения производства по делам об административных правонарушениях" (далее – отчет), который отражает показатели работ субъектов правовой статистики и специальных учетов – государственных органов, уполномоченных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625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об административных правонарушениях (далее - КРКоАП), на принятие мер по обеспечению производства по делам об административных правонарушениях и заполнения формы карточки № 2–З "Карточка учета лиц, подвергнутых мерам обеспечения производства по делам 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Работа включается в отчет после ее фактического выполнения и документального оформления, поступления сведений о лицах, подвергнутых административному задержанию, приводу и доставленных к месту составления протокола об административном правонарушении, если его составления не возможно на месте совершения административного правонарушения, а также в отношении которых применено превентивное ограничение свободы передвижения.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Основаниями для формирования отчета, являются информационные учетные документы (далее – ИУД), заполненные и представленные в электронном варианте субъектами правовой статистики и специальных учетов. Субъекты правовой статистики и специальных учетов определяют сотрудников, заполняющих ИУД и их передачу в территориальные управления Комитета по правовой статистике и специальным учетам Генеральной прокуратуры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Учет ведется Комитетом по правовой статистике и специальным учетам Генеральной прокуратуры Республики Казахстан (далее - КПСиСУ), территориальными управлениями КПСиСУ (далее - УКПСиСУ), группами и сотрудниками управлений, дислоцированными в районных и приравненных к ним прокуратурах.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ИУД в сроки, предусмотренные настоящей Инструкцией, представляются в УКПСиСУ субъектами правовой статистики и специальных учетов, которые обеспечивают их регистрацию, автоматизированную обработку и формирование на их основе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УКПСиСУ осуществляет контроль за полнотой и качеством составления ИУД, достоверностью отражаемых в них сведений и своевременностью их представления.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Разработка и введение единой формы ИУД, осуществляется КПСиСУ по согласованию с субъектами правовой статистики и специальных учетов.</w:t>
      </w:r>
    </w:p>
    <w:bookmarkEnd w:id="9"/>
    <w:bookmarkStart w:name="z2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Заполнение ИУД</w:t>
      </w:r>
    </w:p>
    <w:bookmarkEnd w:id="10"/>
    <w:bookmarkStart w:name="z2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Формирование формы отчета № 2-З "О лицах, подвергнутых мерам обеспечения производства по делам об административных правонарушениях" осуществляется на основании формы карточки № 2-З "Карточка учета лиц, подвергнутых мерам обеспечения производства по делам об административных правонарушениях" (далее – ИУД 2-З) согласно 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Реквизиты ИУД № 2-З подлежат вводу в ЕУСС лицом, осуществляющим проверку, после подписания их руководителем субъекта правовой статистики и специальных учетов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 отражается наименование субъекта правовой статистики и специальных учетов – уполномоченного государственного органа, выявившего правонарушение и составившего протокол;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реквизит 2 содержит данные лица: фамилию, имя, отчество лица, подвергнутого мерам обеспечения производства, по делу об административном правонарушении (далее - лицо), из них в реквизитах: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2.1 – число, месяц, год, место рождения, а также место жительство лица без сокращений;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2.2 указывается документ, удостоверяющий личность путем кодировки пунктов: "1" - паспорт гражданина Республики Казахстан, "2" - удостоверение личности, "3" - вид на жительство иностранца в Республике Казахстан, "4" - удостоверение лица без гражданства, "5" - удостоверение беженца и сведения о номере, дате выдачи и органе кем выдан документ;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2.3 – индивидуальный идентификационный номер (ИИН) и регистрационный номер налогоплательщика (РНН);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2.4 указывается пол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2.5 отражаются сведения о гражданстве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3 содержатся сведения о задержанном лице путем следующей кодировки: "1" - без документов и постоянного места жительства, "2" - под другими анкетными данными, "3" - в том числе находящееся в республиканском розыске, "4" - в розыске по запросам государств-участников стран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4 указывается место работы, должность и место учебы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5 указывается род занятий лица путем кодировки пунктов: "1" - государственный служащий, "2" - сотрудник правоохранительных органов, "3" - военнослужащий, "4"- иные работники (сотрудники бюджетных организаций, учителя, врачи), "5" - безработный, "6" - учащийся средних, средне-специальных и высших учебных заведений, "7" - индивидуальный предприниматель, "8" - работник частных организаций и Национальных компаний;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6 отражаются сведения о лице в состоянии: "1" - алкогольного, "2" - наркотического и "3" - токсикоманического опьянения;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7 отражается возраст лица путем соответствующей кодировки: "1" - до четырнадцати лет, "2" - от четырнадцати до семнадцати лет, "3" - от восемнадцати до двадцати лет, "4" - от двадцать одного до двадцати девяти лет, "5" - от тридцати до тридцати девяти лет, "6"- от сорока до сорока девяти лет, "7" - от пятидесяти до пятидесяти девяти лет, "8" - шестьдесят лет и выше;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8 отражаются сведения о судимости путем следующей кодировки: "1" - не судимое, "2" - ранее судимое, "3" - в том числе осуждено условно;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9 указывается сведения об инфекционных больных с диагнозом соответствующей кодировки: "1" - больных туберкулезом, "2" - ВИЧ–инфицированных, "3" - венерически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реквизитах 10 отражаются меры обеспечения производства, по делу об административном правонарушении, в 10.1 - доставление в порядке установленных статьей (далее - ст.) </w:t>
      </w:r>
      <w:r>
        <w:rPr>
          <w:rFonts w:ascii="Times New Roman"/>
          <w:b w:val="false"/>
          <w:i w:val="false"/>
          <w:color w:val="000000"/>
          <w:sz w:val="28"/>
        </w:rPr>
        <w:t>619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(1), в 10.2 - административное задержание в порядке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620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(2), в 10.3 - привод в порядке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статьей 625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(3), в 10.4 - превентивное ограничение свободы передвижения </w:t>
      </w:r>
      <w:r>
        <w:rPr>
          <w:rFonts w:ascii="Times New Roman"/>
          <w:b w:val="false"/>
          <w:i w:val="false"/>
          <w:color w:val="000000"/>
          <w:sz w:val="28"/>
        </w:rPr>
        <w:t>ст. 625-1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(4);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реквизитах 11 отражаются сведения об освобождении лица прокурором с вынесением постановления, в 11.1 - незаконно подвергнутого к административному задержанию подпункт (далее - пп.) 6 (далее - п.) 1 </w:t>
      </w:r>
      <w:r>
        <w:rPr>
          <w:rFonts w:ascii="Times New Roman"/>
          <w:b w:val="false"/>
          <w:i w:val="false"/>
          <w:color w:val="000000"/>
          <w:sz w:val="28"/>
        </w:rPr>
        <w:t>ст. 583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(1), в 11.2 - о снятии любых мер запретительного или ограничительного характера (пп.7)</w:t>
      </w:r>
      <w:r>
        <w:rPr>
          <w:rFonts w:ascii="Times New Roman"/>
          <w:b w:val="false"/>
          <w:i w:val="false"/>
          <w:color w:val="ff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п.1 ст. 583 КРКоАП (2);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12 предусмотрены сведения об обжаловании мер обеспечения производства, по делу об административном правонарушении в вышестоящий орган (вышестоящему должностному лицу): жалоба удовлетворена (1), отказано в удовлетворении жалобы (2);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13 предусмотрены сведения об обжаловании мер обеспечения производства, по делу об административном правонарушении в суд: жалоба удовлетворена (1), отказано в удовлетворении жалобы (2);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14 указываются данные о привлечении лица к административной ответственности (1);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реквизите 15 указываются сведения о помещении и водворении лица: в медицинский вытрезвитель (1) (заполняются органами здравоохранения), в приемник-распределитель (2), в спецприемник (3), в Центр временной изоляции, адаптации и реабилитации несовершеннолетних (4) (заполняются органами образования), в гауптвахту (5);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реквизитах 16 указываются сведения о принятых мерах социальной адаптации, в 16.1 – трудоустроено (1), в 16.2 – направлено в дома-интернаты для инвалидов и престарелых (2), в Центр социальной адаптации (3), в стационарные лечебные заведения (4);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реквизитах 17 отражаются сведения об освобождении лица из приемника-распределителя, в 17.1 - личность, которого не установлена и освобожден по окончании срока задержания (1), в 17.2 - до окончания срока задержания (2), в 17.3 – передано: в органы внутренних дел (3), в органы финансовой полиции (4), в миграционную службу для выдворения за пределы Республики Казахстан (5), в органы военной полиции Комитета национальной безопасности (далее - КНБ) (6), в органы военной полиции Вооруженных сил (7);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реквизитах 18 указывается сведение об освобождении лица прокурором (1), в 18.1 – в том числе незаконно водворенных (2);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заполнения карточки указывается в реквизите 19;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должность, подпись сотрудника, заполнившего ИУД указывается в реквизите 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дата поступления карточки в УКПСиСУ указывается в реквизите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отчество, должность, подпись сотрудника УКПСиСУ указывается в реквизите 22.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Сотрудники субъектов правовой статистики и специальных учетов в течение 48 часов направляют электронный ИУД в автоматизированную информационную систему "Единая унифицированная статистическая система (ЕУСС)" (далее – АИС ЕУСС) КПСиСУ.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Поступившие ИУД в течение 24 часов подлежат вводу в АБД ЕУСС.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Внесение изменений в ИУД после подписания руководителем субъекта правовой статистики и специальных учетов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 случае необходимости корректировки реквизитов ИУД, внесенных в АИС ЕУСС, субъекты правовой статистики и специальных учетов направляют в УКПСиСУ рапорт о внесении изменений в соответствующие ИУД.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данная корректировка повлекла искажение отчетности предыдущих отчетных периодов, УКПСиСУ служебная записка о внесении корректировок в отчетность направляется в КПСиСУ.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Полнота и достоверность сведений, содержащихся в ИУД, своевременность их представления в УКПСиСУ возлагается на лица, подписавшие ИУД.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Своевременность ввода ИУД в АИС ЕУСС, а также достоверность вводимых сведений в АИС ЕУСС возлагается на сотрудников субъектов правовой статистики и специальных учетов.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Отчет состоит из 3-х разделов и формируется на основании ИУД, представленных уполномоченными государственными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ИУД заполняется каждым уполномоченным государственным органом-субъектом правовой статистики и специальных учетов самостоятельно, на основании документов, подтверждающих доставление ими в государственные органы лиц, водворение их в приемники–распределители, а также административное задержание и привод лиц, совершивших административные правонарушения.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Реквизиты ИУД должны соответствовать показателям отчета.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Формирование отчета производится КПСиСУ ежеквартально с нарастающим итогом к 6 числу месяца, следующего за отчетным периодом и направляется для подтверждения в УКПСиСУ.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УКПСиСУ отчет подтверждается к 8 числу месяца, следующего за отчетным периодом.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КПСиСУ составляются общий межведомственный отчет по республике и сводные отчеты по каждому государственному органу, которые подписываются Председателем КПСиСУ либо должностным лицом, его замещающим, 14 числа месяца, следующего за отчетным периодом.</w:t>
      </w:r>
    </w:p>
    <w:bookmarkEnd w:id="11"/>
    <w:bookmarkStart w:name="z70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Заполнение раздела 1 "Сведения о лицах, подвергнутых мерам</w:t>
      </w:r>
      <w:r>
        <w:br/>
      </w:r>
      <w:r>
        <w:rPr>
          <w:rFonts w:ascii="Times New Roman"/>
          <w:b/>
          <w:i w:val="false"/>
          <w:color w:val="000000"/>
        </w:rPr>
        <w:t>
обеспечения производства по делам об административных правонарушениях"</w:t>
      </w:r>
    </w:p>
    <w:bookmarkEnd w:id="12"/>
    <w:bookmarkStart w:name="z7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22. В данном разделе отражаются сведения о лицах, подвергнутых административному задержанию, приводу и доставленных к месту составления протокола об административном правонарушении, если его составление не возможно на месте совершения административного правонарушения, а также в отношении, которых применено превентивное ограничение свободы передвижения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 учитываются сведения о количестве лиц, подвергнутых мерам обеспечения производства по делу об административном правонарушении, из них в строке 2 – доставленных в порядке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ст.619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КРКоАП, в строке 3 из строки 2 отражаются количество женщин и 4 –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5 заполняются сведения о количестве лиц, задержанных в порядке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ст.620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КРКоАП, в строке 6 из строки 5 – женщин и 7 – несовершеннолетних;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8 отражаются лица, подвергнутые приводу в порядке установленным ст.625 КРКоАП, в том числе в строке 9 – женщин и 10 – несовершеннолетних (заполняются органами внутренних дел и финансовой полиции);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11 учитываются сведения о количестве лиц, в отношении которых применено превентивное ограничение свободы передвижения в порядке установленным </w:t>
      </w:r>
      <w:r>
        <w:rPr>
          <w:rFonts w:ascii="Times New Roman"/>
          <w:b w:val="false"/>
          <w:i w:val="false"/>
          <w:color w:val="000000"/>
          <w:sz w:val="28"/>
        </w:rPr>
        <w:t>ст.625-1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КРКоАП, в строке 12 из строки 11 – женщин и 13 – несовершеннолетних (заполняются органами внутренних дел);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прокурором от административной ответственности с вынесением постановления указываются в строках 14, в 15 – об освобождении лица, незаконно подвергнутого административному задержанию в порядке установленным п.п. 6 п. 1 </w:t>
      </w:r>
      <w:r>
        <w:rPr>
          <w:rFonts w:ascii="Times New Roman"/>
          <w:b w:val="false"/>
          <w:i w:val="false"/>
          <w:color w:val="000000"/>
          <w:sz w:val="28"/>
        </w:rPr>
        <w:t>ст. 583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и в 16 - о снятии любых мер запретительного или ограничительного характера в порядке установленным п.п 7 п. 1 ст. 583 КРКоАП;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обжалованных мер обеспечения производства по делу об административном правонарушении отражаются в строке 17, из них в строках 18-23 учитываются сведения об удовлетворенных жалобах и жалобы, в удовлетворении которых отказано вышестоящим органом, должностным лицом либо судом.</w:t>
      </w:r>
    </w:p>
    <w:bookmarkEnd w:id="13"/>
    <w:bookmarkStart w:name="z7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Заполнение раздела 2 "Сведения о лицах, доставленных</w:t>
      </w:r>
      <w:r>
        <w:br/>
      </w:r>
      <w:r>
        <w:rPr>
          <w:rFonts w:ascii="Times New Roman"/>
          <w:b/>
          <w:i w:val="false"/>
          <w:color w:val="000000"/>
        </w:rPr>
        <w:t>
в правоохранительные органы"</w:t>
      </w:r>
    </w:p>
    <w:bookmarkEnd w:id="14"/>
    <w:bookmarkStart w:name="z7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настоящем разделе указываются сведения о лицах, доставленных в правоохранительные органы в порядке </w:t>
      </w:r>
      <w:r>
        <w:rPr>
          <w:rFonts w:ascii="Times New Roman"/>
          <w:b w:val="false"/>
          <w:i w:val="false"/>
          <w:color w:val="000000"/>
          <w:sz w:val="28"/>
        </w:rPr>
        <w:t>статьи 619</w:t>
      </w:r>
      <w:r>
        <w:rPr>
          <w:rFonts w:ascii="Times New Roman"/>
          <w:b w:val="false"/>
          <w:i w:val="false"/>
          <w:color w:val="000000"/>
          <w:sz w:val="28"/>
        </w:rPr>
        <w:t xml:space="preserve"> КРКоАП за совершение административных правонарушений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лиц, доставленных в правоохранительные органы, учитывается в строке 1 и распределяется в строках 2 и 3 по половому признаку - мужчины или женщины, в строке – 4 несовершеннолетних, 5 - 8 – по гражданству, 9 - 13 – по роду занятий, 14 - 21 – по возрастному составу, 22 - 24 – по состоянию алкогольного, наркотического или токсикоманического опьянения, 25 – ранее судимых с выделением из них условно осужденных в строке 26;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27 указываются привлеченные к административной ответственности, из числа лиц, отраженных в строке 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лицах, впоследствии помещенных в медицинский вытрезвитель, водворенных в приемники–распределители, спецприемники и помещенных в центры временной изоляции, адаптации и реабилитации несовершеннолетних, отражаются в строках 28, 29, 30 и 31 соответственно.</w:t>
      </w:r>
    </w:p>
    <w:bookmarkEnd w:id="15"/>
    <w:bookmarkStart w:name="z8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Заполнение раздела 3 "Сведения о лицах, водворенных</w:t>
      </w:r>
      <w:r>
        <w:br/>
      </w:r>
      <w:r>
        <w:rPr>
          <w:rFonts w:ascii="Times New Roman"/>
          <w:b/>
          <w:i w:val="false"/>
          <w:color w:val="000000"/>
        </w:rPr>
        <w:t>
в приемники-распределители"</w:t>
      </w:r>
    </w:p>
    <w:bookmarkEnd w:id="16"/>
    <w:bookmarkStart w:name="z8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указанном разделе подлежат учету сведения о лицах, водворенных в приемники-распределители (заполняются органами внутренних дел)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 отражаются сведения об общем количестве указанных лиц, из них учитывается в строках: 2 - женщин, 3 - мужчин, 4 - несовершеннолетних, находящихся с задержанными родителями, 5 - лиц пенсионного возраста, 6 - инвалидов, 7 - лиц, освободившихся из мест лишения свободы, 8 - условно осужденных, 9 - граждан Республики Казахстан, 10 – граждан стран Содружества Независимых Государств (далее - СНГ), 11 – граждан дальнего зарубежья, 12 - лиц без гражданства, показатель которого должен быть равен показателю строки 29 раздела 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13 отражаются данные о количестве инфекционных больных, в том числе в строке 14 – больных туберкулезом, 15 – вирус иммунодефицита человека (ВИЧ – инфицированных) и 16 - венерически больных;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данные о лицах, в отношении которых органом приняты меры по социальной адаптации, учитываются в строках 17, 18 – трудоустроено, 19 – направлено в дома-интернаты для инвалидов и престарелых, 20 – направлено в Центр социальной адаптации, 21 – направлено больных в стационарные лечебные учреждения;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22 указываются сведения о количестве лиц, задержанных без документов и постоянного места жительства, 23 - задержанных под другими анкетными данными, из них в строке 24 – находящихся в республиканском розыске, 25 – по запросам государств-участников СНГ;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26 подлежат учету сведения о лицах, освобожденных из приемника – распределителя, в том числе в строках 27 - лиц, личность которых не установлена и освобожденных в связи с окончанием срока задержания, 28 - до окончания срока задержания, 29 – переданных в органы внутренних дел, 30 – переданных в органы финансовой полиции, 31 – переданных в миграционную службу для выдворения за пределы Республики Казахстан, 32 – переданных в органы военной полиции КНБ, 33 – переданных в органы полиции Вооруженных сил;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34 отражаются сведения о количестве лиц, освобожденных прокурором, в том числе в строке 35 - незаконно водворенных.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