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5cf9" w14:textId="9db5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отчета № 2-З "О лицах, подвергнутых мерам обеспечения производства по делам об административных правонарушениях" и карточки № 2-З "Карточка учета лиц, подвергнутых мерам обеспечения производства по делам об административных правонарушениях" и Инструкции по их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26 января 2011 года № 13. Зарегистрирован в Министерстве юстиции Республики Казахстан 28 февраля 2011 года № 6794. Утратил силу приказом Генерального Прокурора Республики Казахстан от 28 октября 2014 года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28.10.2014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профилактике правонарушений", а также единого учета лиц, подвергнутых мерам обеспечения производства по делам об административных правонарушениях,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форму отчета № 2-З "О лицах, подвергнутых мерам обеспечения производства по делам об административных правонарушениях"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карточки № 2–З "Карточка учета лиц, подвергнутых мерам обеспечения производства по делам об административных правонарушениях"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Инструкцию по заполнении форм отчета № 2-З "О лицах, подвергнутых мерам обеспечения производства по делам об административных правонарушениях" и карточки № 2-З "Карточка учета лиц, подвергнутых мерам обеспечения производства по делам об административных правонарушениях"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11 декабря 2008 года № 73 "Об утверждении статистического отчета формы № 2-З "О лицах, подвергнутых мерам обеспечения производства по делам об административных правонарушениях" и Инструкции по его составлению (зарегистрированный в Реестре государственной регистрации нормативных правовых актов за № 5640).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субъектам правовой статистики и специальных учетов и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Мами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2011 года № 13  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2-З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Отчет "О лицах, подвергнутых мерам обеспечения производства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делам об административных правонарушениях"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1. Сведения о лицах, подвергнутых мерам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производства по делам об административных правонарушениях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941"/>
        <w:gridCol w:w="6933"/>
        <w:gridCol w:w="1221"/>
        <w:gridCol w:w="2984"/>
      </w:tblGrid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подвергнутых мерам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по делу об административном правонарушении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Доставление (статья (далее - ст.) 619 КРКоАП)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задержание (ст.620 КРКоАП)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Привод (ст.625 КРКоАП)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Превентивное ограничение свободы передвижения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625-1 КРКоАП)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освобожденные прокурором с вынесением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освобождении лица, незаконно подвергнутого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административному задержанию (подпункт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п.п.) 6) пункт (далее-п.) 1 ст.583 КоАП РК)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снятии любых мер запретительного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ограничительного характера (п.п.7) п.1 ст.583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КРКоАП)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Обжаловано мер обеспечения производства по делу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 правонарушении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вышестоящий орган (вышестоящему должностному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жалоба удовлетворена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в удовлетворении жалобы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суд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жалоба удовлетворена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в удовлетворении жалобы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2. Сведения о лицах, доставленных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</w:t>
      </w:r>
      <w:r>
        <w:rPr>
          <w:rFonts w:ascii="Times New Roman"/>
          <w:b/>
          <w:i w:val="false"/>
          <w:color w:val="000000"/>
          <w:sz w:val="28"/>
        </w:rPr>
        <w:t>правоохранительные органы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8155"/>
        <w:gridCol w:w="1246"/>
        <w:gridCol w:w="3024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доставлено лиц в порядке ст.619 КРКоАП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Содружества Независимых Государств (далее-СНГ)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дальнего зарубежья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без гражданства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служащие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сотрудники правоохранительных органов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военнослужащие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работники (сотрудники бюджетных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учителя, врачи)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лет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14-17 лет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лет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21-29 лет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30-39 лет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40-49 лет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50-59 лет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лет и выше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алкогольного опьянения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наркотического опьянения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токсикоманического опьянения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судимых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условно осужденных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к административной ответственности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Помещено в медицинский вытрезвитель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Водворено в приемник - распределитель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Водворено в спецприемник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Помещено в Центр временной изоляции,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несовершеннолетних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3. Сведения о лицах, водворенных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</w:t>
      </w:r>
      <w:r>
        <w:rPr>
          <w:rFonts w:ascii="Times New Roman"/>
          <w:b/>
          <w:i w:val="false"/>
          <w:color w:val="000000"/>
          <w:sz w:val="28"/>
        </w:rPr>
        <w:t>приемники-распределители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8266"/>
        <w:gridCol w:w="1246"/>
        <w:gridCol w:w="3027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водворенных в приемники-распределители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х: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несовершеннолетних, находящихся с задержанными родителями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возраста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освободившихся из мест лишения свободы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 осужденных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 Республики Казахстан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стран СНГ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дальнего зарубежья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без гражданства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Содержалось инфекционных больных (из строки 1)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х: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туберкулезом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вирусом иммунодефицита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ВИЧ-инфицированных)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венерически больных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мер по социальной адаптации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х: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трудоустроено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в дома-интернаты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престарелых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в Центр социальной адаптации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больных в стационарные лечебные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Задержано лиц без документов и постоянного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Задержано лиц под другими анкетными данными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Республиканском розыске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розыске по запросам государств-участников СНГ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Освобождено лиц из приемника-распределителя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е: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не установлена, освобожден по окончании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задержания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окончания срока задержания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в органы внутренних дел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в органы финансовой полиции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в миграционную службу для выдворения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 Республики Казахстан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в органы военной полиции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в органы полиции Вооруженных сил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Освобождено прокурором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незаконно водворенных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2011 года № 13  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№ 2-З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КАРТОЧКА УЧЕТА ЛИЦ, ПОДВЕРГНУТЫХ МЕРАМ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ПРОИЗВОДСТВА ПО ДЕЛАМ ОБ АДМИНИСТРАТИВНЫХ ПРАВОНАРУШЕНИЯХ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0"/>
      </w:tblGrid>
      <w:tr>
        <w:trPr>
          <w:trHeight w:val="1245" w:hRule="atLeast"/>
        </w:trPr>
        <w:tc>
          <w:tcPr>
            <w:tcW w:w="1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 субъекта правовой статистики и специальных учетов ____________________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3780"/>
            </w:tblGrid>
            <w:tr>
              <w:trPr>
                <w:trHeight w:val="3795" w:hRule="atLeast"/>
              </w:trPr>
              <w:tc>
                <w:tcPr>
                  <w:tcW w:w="13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2. Ф.И.О лица, подвергнутого мерам обеспечения производства по делу об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административном правонарушений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Ф/__/__/__/__/__/__/__/__/__/__/__/__/__/__/__/__/__/__/__/__/__/__/__/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И/__/__/__/__/__/__/__/__/__/__/__/__/__/__/___/__/__/__/__/__/__/__/__/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О/__/__/__/__/__/__/__/__/__/__/__/__/__/__/__/__/__/__/__/__/__/__/__/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2.1 "___" _______________ года рождение, место рождения 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_____________________________________________________________________________________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место жительства ____________________________________________________________________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_____________________________________________________________________________________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2.2 Документ, удостоверяющий личность: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паспорт гражданина Республики Казахстан (далее – РК) (1), удостоверение личности (2),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 на жительство иностранца в РК (3), удостоверение лица без гражданства (4),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удостоверение беженца (5).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___________ выдан "___" __________ _______ г. _____________________________________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                                                           (кем выдан)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2.3 ИИН/__/__/__/__/__/__/__/__/__/__/__/__/ РНН/__/__/__/__/__/__/__/__/__/__/__/__/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13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2.4 Пол: "1" - мужской; "2" - женский</w:t>
                  </w:r>
                </w:p>
              </w:tc>
            </w:tr>
            <w:tr>
              <w:trPr>
                <w:trHeight w:val="615" w:hRule="atLeast"/>
              </w:trPr>
              <w:tc>
                <w:tcPr>
                  <w:tcW w:w="13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2.5 Гражданство: гражданин РК (1); гражданин стран Содружества Независимых Государств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(далее - СНГ) (2), иностранный гражданин (3), лицо без гражданства (4).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13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 Задержано лиц: без документов и постоянного места жительства (1), под другими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анкетными данными (2), в том числе находящееся в республиканском розыске (3), 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розыске по запросам государств-участников СНГ (4).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13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4. Место работы, должность, учебы ___________________________________________________</w:t>
                  </w:r>
                </w:p>
              </w:tc>
            </w:tr>
            <w:tr>
              <w:trPr>
                <w:trHeight w:val="345" w:hRule="atLeast"/>
              </w:trPr>
              <w:tc>
                <w:tcPr>
                  <w:tcW w:w="13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5. Род занятий: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государственный служащий (1), сотрудник правоохранительных органов (2),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военнослужащий (3), иные работники (сотрудники бюджетных организаций, учителя, врачи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т.д.) (4), безработный (5), учащийся средних, средне-специальных и высших учебных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заведений (6), индивидуальный предприниматель (7), работник частных организаций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Национальных компаний (8).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 состоянии опьянения: алкогольного (1), наркотического (2), токсикоманического (3).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Возраст: до 14 лет (1), 14-17 лет (2), 18-20 лет (3), 21-29 лет (4), 30-39 лет (5),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40-49 лет (6), 50-59 лет (7), 60 лет и выше (8).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Сведения о судимости: не судимое (1), ранее судимое (2), в том числе осуждено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 (3).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Сведения об инфекционных больных: больных туберкулезом (1), ВИЧ – инфицированных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(2), венерически больных (3).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Применено мер обеспечения производства по делу об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 доставление (статья (далее - ст.) 619 КРКоАП) (1);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 административное задержание (ст.620 КРКоАП) (2);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 привод (ст.625 КРКоАП) (3);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 превентивное ограничение свободы передвижения (ст. 625-1 КРКоАП) (4).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Прокурором освобождено с вынесением постановления: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 об освобождении лица, незаконно подвергнутого административному задержанию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(подпункт (далее - п.п.) 6 пункт (далее - п.)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583 КРКоАП) (1);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 о снятии любых мер запретительного или ограничительного характера (п.п.7) п.1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583 КРКоАП) (2).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Обжаловано мер обеспечения производства по делу об административном правонарушении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вышестоящий орган (вышестоящему должностному лицу);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жалоба удовлетворена (1), отказано в удовлетворении жалобы (2).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Обжаловано мер обеспечения производства по делу об административном правонарушении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жалоба удовлетворена (1), отказано в удовлетворении жалобы (2).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Привлечено к административной ответственности (1).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Помещено и водворено: в медицинский вытрезвитель (1), в приемник–распределитель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(2), в спецприемник (3), в Центр временной изоляции, адаптации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(4), в гауптвахту (5).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Принято мер по социальной адаптации: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 трудоустроено (1);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 направлено: в дома-интернаты для инвалидов и престарелых (2), в Центр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(3), в стационарные лечебные заведения (4).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Освобождено из приемника-распределителя: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 личность не установлена, освобожден по окончании срока задержания (1);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 до окончания срока задержания (2);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 передано: в органы внутренних дел (3), в органы финансовой полиции (4),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миграционную службу для выдворения за пределы Республики Казахстан (5),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 Комитет национальной безопасности (6), в органы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 (7).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Освобождено прокурором (1);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 в том числе незаконно водворенных (2).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Дата заполнения карточки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Ф.И.О., должность, подпись сотрудника, заполнившего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Дата поступления карточки в УКПСиСУ "________"_______________________20_____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22. Ф.И.О., должность, подпись сотрудника УКПСиСУ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заполнении карточка является официальным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статистическим документом;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подписавшие ее, за внесение заведомо ложных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несут ответственность в установленном законодательством порядке.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2011 года № 13   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заполнении форм отчета № 2-З "О лицах, подвергнутых мерам</w:t>
      </w:r>
      <w:r>
        <w:br/>
      </w:r>
      <w:r>
        <w:rPr>
          <w:rFonts w:ascii="Times New Roman"/>
          <w:b/>
          <w:i w:val="false"/>
          <w:color w:val="000000"/>
        </w:rPr>
        <w:t>
обеспечения производства, по делам об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правонарушениях" и карточки № 2–З "Карточка учета лиц,</w:t>
      </w:r>
      <w:r>
        <w:br/>
      </w:r>
      <w:r>
        <w:rPr>
          <w:rFonts w:ascii="Times New Roman"/>
          <w:b/>
          <w:i w:val="false"/>
          <w:color w:val="000000"/>
        </w:rPr>
        <w:t>
подвергнутых мерам обеспечения производства по делам</w:t>
      </w:r>
      <w:r>
        <w:br/>
      </w:r>
      <w:r>
        <w:rPr>
          <w:rFonts w:ascii="Times New Roman"/>
          <w:b/>
          <w:i w:val="false"/>
          <w:color w:val="000000"/>
        </w:rPr>
        <w:t>
об административных правонарушениях"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предназначена для формирования формы отчета № 2-З "О лицах, подвергнутых мерам обеспечения производства по делам об административных правонарушениях" (далее – отчет), который отражает показатели работ субъектов правовой статистики и специальных учетов – государственных органов, уполномоченных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- КРКоАП), на принятие мер по обеспечению производства по делам об административных правонарушениях и заполнения формы карточки № 2–З "Карточка учета лиц, подвергнутых мерам обеспечения производства по делам 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Работа включается в отчет после ее фактического выполнения и документального оформления, поступления сведений о лицах, подвергнутых административному задержанию, приводу и доставленных к месту составления протокола об административном правонарушении, если его составления не возможно на месте совершения административного правонарушения, а также в отношении которых применено превентивное ограничение свободы передвижения.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формирования отчета, являются информационные учетные документы (далее – ИУД), заполненные и представленные в электронном варианте субъектами правовой статистики и специальных учетов. Субъекты правовой статистики и специальных учетов определяют сотрудников, заполняющих ИУД и их передачу в территориальные управления Комитета по правовой статистике и специальным учетам Генеральной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Учет ведется Комитетом по правовой статистике и специальным учетам Генеральной прокуратуры Республики Казахстан (далее - КПСиСУ), территориальными управлениями КПСиСУ (далее - УКПСиСУ), группами и сотрудниками управлений, дислоцированными в районных и приравненных к ним прокуратурах.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ИУД в сроки, предусмотренные настоящей Инструкцией, представляются в УКПСиСУ субъектами правовой статистики и специальных учетов, которые обеспечивают их регистрацию, автоматизированную обработку и формирование на их основе отчета.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УКПСиСУ осуществляет контроль за полнотой и качеством составления ИУД, достоверностью отражаемых в них сведений и своевременностью их представления.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Разработка и введение единой формы ИУД, осуществляется КПСиСУ по согласованию с субъектами правовой статистики и специальных учетов.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Заполнение ИУД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Формирование формы отчета № 2-З "О лицах, подвергнутых мерам обеспечения производства по делам об административных правонарушениях" осуществляется на основании формы карточки № 2-З "Карточка учета лиц, подвергнутых мерам обеспечения производства по делам об административных правонарушениях" (далее – ИУД 2-З)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Реквизиты ИУД № 2-З подлежат вводу в ЕУСС лицом, осуществляющим проверку, после подписания их руководителем субъекта правовой статистики и специальных учетов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 отражается наименование субъекта правовой статистики и специальных учетов – уполномоченного государственного органа, выявившего правонарушение и составившего протокол;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 2 содержит данные лица: фамилию, имя, отчество лица, подвергнутого мерам обеспечения производства, по делу об административном правонарушении (далее - лицо), из них в реквизитах: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 – число, месяц, год, место рождения, а также место жительство лица без сокращений;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2.2 указывается документ, удостоверяющий личность путем кодировки пунктов: "1" - паспорт гражданина Республики Казахстан, "2" - удостоверение личности, "3" - вид на жительство иностранца в Республике Казахстан, "4" - удостоверение лица без гражданства, "5" - удостоверение беженца и сведения о номере, дате выдачи и органе кем выдан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2.3 – индивидуальный идентификационный номер (ИИН) и регистрационный номер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2.4 указывается пол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2.5 отражаются сведения о гражданстве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3 содержатся сведения о задержанном лице путем следующей кодировки: "1" - без документов и постоянного места жительства, "2" - под другими анкетными данными, "3" - в том числе находящееся в республиканском розыске, "4" - в розыске по запросам государств-участников стран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4 указывается место работы, должность и место учебы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5 указывается род занятий лица путем кодировки пунктов: "1" - государственный служащий, "2" - сотрудник правоохранительных органов, "3" - военнослужащий, "4"- иные работники (сотрудники бюджетных организаций, учителя, врачи), "5" - безработный, "6" - учащийся средних, средне-специальных и высших учебных заведений, "7" - индивидуальный предприниматель, "8" - работник частных организаций и Национальных компаний;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6 отражаются сведения о лице в состоянии: "1" - алкогольного, "2" - наркотического и "3" - токсикоманического опьянения;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7 отражается возраст лица путем соответствующей кодировки: "1" - до четырнадцати лет, "2" - от четырнадцати до семнадцати лет, "3" - от восемнадцати до двадцати лет, "4" - от двадцать одного до двадцати девяти лет, "5" - от тридцати до тридцати девяти лет, "6"- от сорока до сорока девяти лет, "7" - от пятидесяти до пятидесяти девяти лет, "8" - шестьдесят лет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8 отражаются сведения о судимости путем следующей кодировки: "1" - не судимое, "2" - ранее судимое, "3" - в том числе осуждено условно;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9 указывается сведения об инфекционных больных с диагнозом соответствующей кодировки: "1" - больных туберкулезом, "2" - ВИЧ–инфицированных, "3" - венерически больных;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реквизитах 10 отражаются меры обеспечения производства, по делу об административном правонарушении, в 10.1 - доставление в порядке установленных статьей (далее - ст.) </w:t>
      </w:r>
      <w:r>
        <w:rPr>
          <w:rFonts w:ascii="Times New Roman"/>
          <w:b w:val="false"/>
          <w:i w:val="false"/>
          <w:color w:val="000000"/>
          <w:sz w:val="28"/>
        </w:rPr>
        <w:t>619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 (1), в 10.2 - административное задержание в порядке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620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 (2), в 10.3 - привод в порядке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625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 (3), в 10.4 - превентивное ограничение свободы передвижения </w:t>
      </w:r>
      <w:r>
        <w:rPr>
          <w:rFonts w:ascii="Times New Roman"/>
          <w:b w:val="false"/>
          <w:i w:val="false"/>
          <w:color w:val="000000"/>
          <w:sz w:val="28"/>
        </w:rPr>
        <w:t>ст. 625-1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 (4);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реквизитах 11 отражаются сведения об освобождении лица прокурором с вынесением постановления, в 11.1 - незаконно подвергнутого к административному задержанию подпункт (далее - пп.) 6 (далее - п.) 1 </w:t>
      </w:r>
      <w:r>
        <w:rPr>
          <w:rFonts w:ascii="Times New Roman"/>
          <w:b w:val="false"/>
          <w:i w:val="false"/>
          <w:color w:val="000000"/>
          <w:sz w:val="28"/>
        </w:rPr>
        <w:t>ст. 583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 (1), в 11.2 - о снятии любых мер запретительного или ограничительного характера (пп.7)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п.1 ст. 583 КРКоАП (2);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12 предусмотрены сведения об обжаловании мер обеспечения производства, по делу об административном правонарушении в вышестоящий орган (вышестоящему должностному лицу): жалоба удовлетворена (1), отказано в удовлетворении жалобы (2);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13 предусмотрены сведения об обжаловании мер обеспечения производства, по делу об административном правонарушении в суд: жалоба удовлетворена (1), отказано в удовлетворении жалобы (2);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14 указываются данные о привлечении лица к административной ответственности (1);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15 указываются сведения о помещении и водворении лица: в медицинский вытрезвитель (1) (заполняются органами здравоохранения), в приемник-распределитель (2), в спецприемник (3), в Центр временной изоляции, адаптации и реабилитации несовершеннолетних (4) (заполняются органами образования), в гауптвахту (5);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реквизитах 16 указываются сведения о принятых мерах социальной адаптации, в 16.1 – трудоустроено (1), в 16.2 – направлено в дома-интернаты для инвалидов и престарелых (2), в Центр социальной адаптации (3), в стационарные лечебные заведения (4);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реквизитах 17 отражаются сведения об освобождении лица из приемника-распределителя, в 17.1 - личность, которого не установлена и освобожден по окончании срока задержания (1), в 17.2 - до окончания срока задержания (2), в 17.3 – передано: в органы внутренних дел (3), в органы финансовой полиции (4), в миграционную службу для выдворения за пределы Республики Казахстан (5), в органы военной полиции Комитета национальной безопасности (далее - КНБ) (6), в органы военной полиции Вооруженных сил (7);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реквизитах 18 указывается сведение об освобождении лица прокурором (1), в 18.1 – в том числе незаконно водворенных (2);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заполнения карточки указывается в реквизите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отчество, должность, подпись сотрудника, заполнившего ИУД указывается в реквизите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карточки в УКПСиСУ указывается в реквизите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отчество, должность, подпись сотрудника УКПСиСУ указывается в реквизите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Сотрудники субъектов правовой статистики и специальных учетов в течение 48 часов направляют электронный ИУД в автоматизированную информационную систему "Единая унифицированная статистическая система (ЕУСС)" (далее – АИС ЕУСС) КПСиСУ.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Поступившие ИУД в течение 24 часов подлежат вводу в АБД ЕУСС.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Внесение изменений в ИУД после подписания руководителем субъекта правовой статистики и специальных учетов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необходимости корректировки реквизитов ИУД, внесенных в АИС ЕУСС, субъекты правовой статистики и специальных учетов направляют в УКПСиСУ рапорт о внесении изменений в соответствующие ИУД.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данная корректировка повлекла искажение отчетности предыдущих отчетных периодов, УКПСиСУ служебная записка о внесении корректировок в отчетность направляется в КПСиСУ.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Полнота и достоверность сведений, содержащихся в ИУД, своевременность их представления в УКПСиСУ возлагается на лица, подписавшие ИУД.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Своевременность ввода ИУД в АИС ЕУСС, а также достоверность вводимых сведений в АИС ЕУСС возлагается на сотрудников субъектов правовой статистики и специальных учетов.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Отчет состоит из 3-х разделов и формируется на основании ИУД, представленных уполномоченными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ИУД заполняется каждым уполномоченным государственным органом-субъектом правовой статистики и специальных учетов самостоятельно, на основании документов, подтверждающих доставление ими в государственные органы лиц, водворение их в приемники–распределители, а также административное задержание и привод лиц, совершивших административные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Реквизиты ИУД должны соответствовать показателям отчета.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Формирование отчета производится КПСиСУ ежеквартально с нарастающим итогом к 6 числу месяца, следующего за отчетным периодом и направляется для подтверждения в УКПСиСУ.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УКПСиСУ отчет подтверждается к 8 числу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КПСиСУ составляются общий межведомственный отчет по республике и сводные отчеты по каждому государственному органу, которые подписываются Председателем КПСиСУ либо должностным лицом, его замещающим, 14 числа месяца, следующего за отчетным периодом.</w:t>
      </w:r>
    </w:p>
    <w:bookmarkEnd w:id="11"/>
    <w:bookmarkStart w:name="z7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Заполнение раздела 1 "Сведения о лицах, подвергнутых мерам</w:t>
      </w:r>
      <w:r>
        <w:br/>
      </w:r>
      <w:r>
        <w:rPr>
          <w:rFonts w:ascii="Times New Roman"/>
          <w:b/>
          <w:i w:val="false"/>
          <w:color w:val="000000"/>
        </w:rPr>
        <w:t>
обеспечения производства по делам об административных правонарушениях"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22. В данном разделе отражаются сведения о лицах, подвергнутых административному задержанию, приводу и доставленных к месту составления протокола об административном правонарушении, если его составление не возможно на месте совершения административного правонарушения, а также в отношении, которых применено превентивное ограничение свободы передвижения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1 учитываются сведения о количестве лиц, подвергнутых мерам обеспечения производства по делу об административном правонарушении, из них в строке 2 – доставленных в порядке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ст.619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КРКоАП, в строке 3 из строки 2 отражаются количество женщин и 4 –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5 заполняются сведения о количестве лиц, задержанных в порядке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ст.620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КРКоАП, в строке 6 из строки 5 – женщин и 7 –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8 отражаются лица, подвергнутые приводу в порядке установленным ст.625 КРКоАП, в том числе в строке 9 – женщин и 10 – несовершеннолетних (заполняются органами внутренних дел и финансовой полиции);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11 учитываются сведения о количестве лиц, в отношении которых применено превентивное ограничение свободы передвижения в порядке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ст.625-1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КРКоАП, в строке 12 из строки 11 – женщин и 13 – несовершеннолетних (заполняются органами внутренних 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освобожденные прокурором от административной ответственности с вынесением постановления указываются в строках 14, в 15 – об освобождении лица, незаконно подвергнутого административному задержанию в порядке установленным п.п. 6 п. 1 </w:t>
      </w:r>
      <w:r>
        <w:rPr>
          <w:rFonts w:ascii="Times New Roman"/>
          <w:b w:val="false"/>
          <w:i w:val="false"/>
          <w:color w:val="000000"/>
          <w:sz w:val="28"/>
        </w:rPr>
        <w:t>ст. 583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 и в 16 - о снятии любых мер запретительного или ограничительного характера в порядке установленным п.п 7 п. 1 ст. 583 КРКоАП;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обжалованных мер обеспечения производства по делу об административном правонарушении отражаются в строке 17, из них в строках 18-23 учитываются сведения об удовлетворенных жалобах и жалобы, в удовлетворении которых отказано вышестоящим органом, должностным лицом либо судом.</w:t>
      </w:r>
    </w:p>
    <w:bookmarkEnd w:id="13"/>
    <w:bookmarkStart w:name="z7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Заполнение раздела 2 "Сведения о лицах, доставленных</w:t>
      </w:r>
      <w:r>
        <w:br/>
      </w:r>
      <w:r>
        <w:rPr>
          <w:rFonts w:ascii="Times New Roman"/>
          <w:b/>
          <w:i w:val="false"/>
          <w:color w:val="000000"/>
        </w:rPr>
        <w:t>
в правоохранительные органы"</w:t>
      </w:r>
    </w:p>
    <w:bookmarkEnd w:id="14"/>
    <w:bookmarkStart w:name="z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настоящем разделе указываются сведения о лицах, доставленных в правоохранительные органы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619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 за совершение административных правонарушений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лиц, доставленных в правоохранительные органы, учитывается в строке 1 и распределяется в строках 2 и 3 по половому признаку - мужчины или женщины, в строке – 4 несовершеннолетних, 5 - 8 – по гражданству, 9 - 13 – по роду занятий, 14 - 21 – по возрастному составу, 22 - 24 – по состоянию алкогольного, наркотического или токсикоманического опьянения, 25 – ранее судимых с выделением из них условно осужденных в строке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27 указываются привлеченные к административной ответственности, из числа лиц, отраженных в строке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лицах, впоследствии помещенных в медицинский вытрезвитель, водворенных в приемники–распределители, спецприемники и помещенных в центры временной изоляции, адаптации и реабилитации несовершеннолетних, отражаются в строках 28, 29, 30 и 31 соответственно.</w:t>
      </w:r>
    </w:p>
    <w:bookmarkEnd w:id="15"/>
    <w:bookmarkStart w:name="z8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Заполнение раздела 3 "Сведения о лицах, водворенных</w:t>
      </w:r>
      <w:r>
        <w:br/>
      </w:r>
      <w:r>
        <w:rPr>
          <w:rFonts w:ascii="Times New Roman"/>
          <w:b/>
          <w:i w:val="false"/>
          <w:color w:val="000000"/>
        </w:rPr>
        <w:t>
в приемники-распределители"</w:t>
      </w:r>
    </w:p>
    <w:bookmarkEnd w:id="16"/>
    <w:bookmarkStart w:name="z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указанном разделе подлежат учету сведения о лицах, водворенных в приемники-распределители (заполняются органами внутренних дел)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1 отражаются сведения об общем количестве указанных лиц, из них учитывается в строках: 2 - женщин, 3 - мужчин, 4 - несовершеннолетних, находящихся с задержанными родителями, 5 - лиц пенсионного возраста, 6 - инвалидов, 7 - лиц, освободившихся из мест лишения свободы, 8 - условно осужденных, 9 - граждан Республики Казахстан, 10 – граждан стран Содружества Независимых Государств (далее - СНГ), 11 – граждан дальнего зарубежья, 12 - лиц без гражданства, показатель которого должен быть равен показателю строки 29 раздела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13 отражаются данные о количестве инфекционных больных, в том числе в строке 14 – больных туберкулезом, 15 – вирус иммунодефицита человека (ВИЧ – инфицированных) и 16 - венерически больных;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о лицах, в отношении которых органом приняты меры по социальной адаптации, учитываются в строках 17, 18 – трудоустроено, 19 – направлено в дома-интернаты для инвалидов и престарелых, 20 – направлено в Центр социальной адаптации, 21 – направлено больных в стационарные лечебные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22 указываются сведения о количестве лиц, задержанных без документов и постоянного места жительства, 23 - задержанных под другими анкетными данными, из них в строке 24 – находящихся в республиканском розыске, 25 – по запросам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26 подлежат учету сведения о лицах, освобожденных из приемника – распределителя, в том числе в строках 27 - лиц, личность которых не установлена и освобожденных в связи с окончанием срока задержания, 28 - до окончания срока задержания, 29 – переданных в органы внутренних дел, 30 – переданных в органы финансовой полиции, 31 – переданных в миграционную службу для выдворения за пределы Республики Казахстан, 32 – переданных в органы военной полиции КНБ, 33 – переданных в органы полиции Вооруженных сил;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34 отражаются сведения о количестве лиц, освобожденных прокурором, в том числе в строке 35 - незаконно водворенных.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