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33697" w14:textId="6c336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2011-2013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Акжаикского районного маслихата Западно-Казахстанской области от 25 декабря 2010 года № 28-1. Зарегистрировано Управлением юстиции Акжаикского района Западно-Казахстанской области 31 декабря 2010 года № 7-2-116. Утратило силу - решением Акжаикского районного маслихата Западно-Казахстанской области от 19 апреля 2012 года № 3-5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Решением Акжаикского районного маслихата Западно-Казахстанской области от 19.04.2012 № 3-5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№ 95-IV,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 № 148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13 января 2010 года № 28-2 "Об областном бюджете на 2011-2013 годы"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районный бюджет на 2011-2013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2011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3 815 595 тыс.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616 491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2 600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3 400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3 193 104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3 861 710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65 243 тыс.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65 243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16 147 тыс.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16 147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-127 505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127 505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- 49 851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- 23 632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101 286 тыс.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Акжаикского районного маслихата Западно-Казахстанской области от 07.04.2011 </w:t>
      </w:r>
      <w:r>
        <w:rPr>
          <w:rFonts w:ascii="Times New Roman"/>
          <w:b w:val="false"/>
          <w:i w:val="false"/>
          <w:color w:val="000000"/>
          <w:sz w:val="28"/>
        </w:rPr>
        <w:t>№ 31-1</w:t>
      </w:r>
      <w:r>
        <w:rPr>
          <w:rFonts w:ascii="Times New Roman"/>
          <w:b w:val="false"/>
          <w:i w:val="false"/>
          <w:color w:val="ff0000"/>
          <w:sz w:val="28"/>
        </w:rPr>
        <w:t xml:space="preserve">, от 07.07.2011 </w:t>
      </w:r>
      <w:r>
        <w:rPr>
          <w:rFonts w:ascii="Times New Roman"/>
          <w:b w:val="false"/>
          <w:i w:val="false"/>
          <w:color w:val="000000"/>
          <w:sz w:val="28"/>
        </w:rPr>
        <w:t>№ 32-1</w:t>
      </w:r>
      <w:r>
        <w:rPr>
          <w:rFonts w:ascii="Times New Roman"/>
          <w:b w:val="false"/>
          <w:i w:val="false"/>
          <w:color w:val="ff0000"/>
          <w:sz w:val="28"/>
        </w:rPr>
        <w:t xml:space="preserve">, от 16.11.2011 </w:t>
      </w:r>
      <w:r>
        <w:rPr>
          <w:rFonts w:ascii="Times New Roman"/>
          <w:b w:val="false"/>
          <w:i w:val="false"/>
          <w:color w:val="000000"/>
          <w:sz w:val="28"/>
        </w:rPr>
        <w:t>№ 34-1</w:t>
      </w:r>
      <w:r>
        <w:rPr>
          <w:rFonts w:ascii="Times New Roman"/>
          <w:b w:val="false"/>
          <w:i w:val="false"/>
          <w:color w:val="ff0000"/>
          <w:sz w:val="28"/>
        </w:rPr>
        <w:t xml:space="preserve">, от 22.12.2011 </w:t>
      </w:r>
      <w:r>
        <w:rPr>
          <w:rFonts w:ascii="Times New Roman"/>
          <w:b w:val="false"/>
          <w:i w:val="false"/>
          <w:color w:val="000000"/>
          <w:sz w:val="28"/>
        </w:rPr>
        <w:t>№ 36-1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Поступления в районный бюджет на 2011 год формируются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2011-2013 годы",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13 января 2010 года № 28-2 "Об областном бюджете на 2011-2013 годы" и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Принять к сведению и руководству статьи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2011-2013 годы" и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13 января 2010 года № 28-2 "Об областном бюджете на 2011-2013 годы".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Учесть в районном бюджете на 2011 год поступление целевых трансфертов и кредитов из республиканского бюджета в общей сумме 650 412 тыс.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создание лингафонных и мультимедийных кабинетов в государственных учреждениях начального, основного среднего и общего среднего образования – 16 623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оснащение учебным оборудованием кабинетов физики, химии, биологии в государственных учреждениях основного среднего и общего среднего образования – 16 388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государственного образовательного заказа в дошкольных организациях образования – 25 001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ежемесячную выплату денежных средств опекунам (попечителям) на содержание ребенка сироты (детей-сирот), и ребенка (детей), оставшегося без попечения родителей – 6 776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введение стандартов специальных социальных услуг – 9 920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проведение противоэпизоотических мероприятий – 40 442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реализации мер социальной поддержки специалистов социальной сферы сельских населенных пунктов – 8 103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местным исполнительным органам для реализации мер социальной поддержки специалистов социальной сферы сельских населенных пунктов - 49 851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развитие, обустройство и (или) приобретение инженерно-коммуникационной инфраструктуры – 9 000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и (или) приобретение жилья государственного коммунального жилищного фонда – 18 540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системы водоснабжения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системы водоснабжение аула Мерген – 181 695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водопровода и скважины аула Есенсай – 191 182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системы водоснабжение аула Бударино – 76 891 тыс.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Установить на 2011 год норматив распределения доходов, для обеспечения сбалансированности местного бюджета, по следующим подклассам доходов: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подоходный налог, зачисляется в районный бюджет – 100,0%;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социальный налог, зачисляется в районный бюджет – 100,0%.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Деньги от реализации товаров и услуг, предоставляемых государственными учреждениями, подведомственных местным исполнительным органам, используются ими в порядке, определяемом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Правительством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Учесть субвенцию, выделенную из областного бюджета на 2011 год в общей сумме - 2 417 995 тыс.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Утвердить резерв местного исполнительного органа района на 2011 год в размере 13 249 тыс.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Установить гражданским служащим здравоохранения, социального обеспечения, образования, культуры и спорта, работающим в аульной(сельской) местности, согласно перечню должностей специалистов определенных в соответствии с трудовым законодательством Республики Казахстан повышение на 25% должностных окладов по сравнению со ставками гражданских служащих, занимающимися этими видами деятельности в городских условиях, с 1 января 2011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Утвердить перечень местных бюджетных программ, не подлежащих секвестрированию в процессе исполнения местных бюджетов на 2011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 С. Сиражев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маслихата              Д. Джаксыбаев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28-1 от 25 декабря 2010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районном бюджете на 2011-2013 годы"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1 в редакции Решения Акжаикского районного маслихата Западно-Казахстанской области от 22.12.2011 </w:t>
      </w:r>
      <w:r>
        <w:rPr>
          <w:rFonts w:ascii="Times New Roman"/>
          <w:b w:val="false"/>
          <w:i w:val="false"/>
          <w:color w:val="ff0000"/>
          <w:sz w:val="28"/>
        </w:rPr>
        <w:t>№ 36-1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5"/>
        <w:gridCol w:w="679"/>
        <w:gridCol w:w="555"/>
        <w:gridCol w:w="596"/>
        <w:gridCol w:w="7767"/>
        <w:gridCol w:w="16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6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3815595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622491</w:t>
            </w:r>
          </w:p>
        </w:tc>
      </w:tr>
      <w:tr>
        <w:trPr>
          <w:trHeight w:val="21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613128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164032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164032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156955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156955</w:t>
            </w:r>
          </w:p>
        </w:tc>
      </w:tr>
      <w:tr>
        <w:trPr>
          <w:trHeight w:val="27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собственность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282456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260215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18884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8094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</w:t>
            </w:r>
          </w:p>
        </w:tc>
      </w:tr>
      <w:tr>
        <w:trPr>
          <w:trHeight w:val="21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3218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(или)выдачу документов уполномоченными на государственными органами или должностными лицами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</w:t>
            </w:r>
          </w:p>
        </w:tc>
      </w:tr>
      <w:tr>
        <w:trPr>
          <w:trHeight w:val="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7999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1726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1726</w:t>
            </w:r>
          </w:p>
        </w:tc>
      </w:tr>
      <w:tr>
        <w:trPr>
          <w:trHeight w:val="27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3284</w:t>
            </w:r>
          </w:p>
        </w:tc>
      </w:tr>
      <w:tr>
        <w:trPr>
          <w:trHeight w:val="54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3284</w:t>
            </w:r>
          </w:p>
        </w:tc>
      </w:tr>
      <w:tr>
        <w:trPr>
          <w:trHeight w:val="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РК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</w:p>
        </w:tc>
      </w:tr>
      <w:tr>
        <w:trPr>
          <w:trHeight w:val="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РК, за исключением поступлений от организации нефтяного сектора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</w:p>
        </w:tc>
      </w:tr>
      <w:tr>
        <w:trPr>
          <w:trHeight w:val="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</w:t>
            </w:r>
          </w:p>
        </w:tc>
      </w:tr>
      <w:tr>
        <w:trPr>
          <w:trHeight w:val="27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официальных трансфертов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3193104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3193104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3193104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8"/>
        <w:gridCol w:w="554"/>
        <w:gridCol w:w="783"/>
        <w:gridCol w:w="783"/>
        <w:gridCol w:w="7237"/>
        <w:gridCol w:w="1615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7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3861710</w:t>
            </w:r>
          </w:p>
        </w:tc>
      </w:tr>
      <w:tr>
        <w:trPr>
          <w:trHeight w:val="10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276413</w:t>
            </w:r>
          </w:p>
        </w:tc>
      </w:tr>
      <w:tr>
        <w:trPr>
          <w:trHeight w:val="27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 исполнительные и другие органы выполняющие общие функции государственного управления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260865</w:t>
            </w:r>
          </w:p>
        </w:tc>
      </w:tr>
      <w:tr>
        <w:trPr>
          <w:trHeight w:val="49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16242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16242</w:t>
            </w:r>
          </w:p>
        </w:tc>
      </w:tr>
      <w:tr>
        <w:trPr>
          <w:trHeight w:val="3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52661</w:t>
            </w:r>
          </w:p>
        </w:tc>
      </w:tr>
      <w:tr>
        <w:trPr>
          <w:trHeight w:val="45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49540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3121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 местного исполнительного органа на неотложные затраты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 города районного значения поселка, аула (села), аульного (сельского) округа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191962</w:t>
            </w:r>
          </w:p>
        </w:tc>
      </w:tr>
      <w:tr>
        <w:trPr>
          <w:trHeight w:val="37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 города районного значения поселка, аула(села), аульного (сельского) округа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187972</w:t>
            </w:r>
          </w:p>
        </w:tc>
      </w:tr>
      <w:tr>
        <w:trPr>
          <w:trHeight w:val="51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3990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15548</w:t>
            </w:r>
          </w:p>
        </w:tc>
      </w:tr>
      <w:tr>
        <w:trPr>
          <w:trHeight w:val="31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Отел экономики и финансов района (города областного значения)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15548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14865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10249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27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51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7849</w:t>
            </w:r>
          </w:p>
        </w:tc>
      </w:tr>
      <w:tr>
        <w:trPr>
          <w:trHeight w:val="28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7849</w:t>
            </w:r>
          </w:p>
        </w:tc>
      </w:tr>
      <w:tr>
        <w:trPr>
          <w:trHeight w:val="27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7849</w:t>
            </w:r>
          </w:p>
        </w:tc>
      </w:tr>
      <w:tr>
        <w:trPr>
          <w:trHeight w:val="27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2253682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175047</w:t>
            </w:r>
          </w:p>
        </w:tc>
      </w:tr>
      <w:tr>
        <w:trPr>
          <w:trHeight w:val="54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Отел образования района (города областного значения)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175047</w:t>
            </w:r>
          </w:p>
        </w:tc>
      </w:tr>
      <w:tr>
        <w:trPr>
          <w:trHeight w:val="76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157961</w:t>
            </w:r>
          </w:p>
        </w:tc>
      </w:tr>
      <w:tr>
        <w:trPr>
          <w:trHeight w:val="36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17086</w:t>
            </w:r>
          </w:p>
        </w:tc>
      </w:tr>
      <w:tr>
        <w:trPr>
          <w:trHeight w:val="27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2029939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Отел образования района (города областного значения)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2029939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1899058</w:t>
            </w:r>
          </w:p>
        </w:tc>
      </w:tr>
      <w:tr>
        <w:trPr>
          <w:trHeight w:val="27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130881</w:t>
            </w:r>
          </w:p>
        </w:tc>
      </w:tr>
      <w:tr>
        <w:trPr>
          <w:trHeight w:val="27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технологий обучения в государственной системе образования за счет целевых трансфертов из республиканского бюджета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48696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12118</w:t>
            </w:r>
          </w:p>
        </w:tc>
      </w:tr>
      <w:tr>
        <w:trPr>
          <w:trHeight w:val="27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района(города областного значения)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25091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мероприятий и конкурсов районного (городского) масштаба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5342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289113</w:t>
            </w:r>
          </w:p>
        </w:tc>
      </w:tr>
      <w:tr>
        <w:trPr>
          <w:trHeight w:val="51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271545</w:t>
            </w:r>
          </w:p>
        </w:tc>
      </w:tr>
      <w:tr>
        <w:trPr>
          <w:trHeight w:val="51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 города районного значения поселка, аула (села), аульного (сельского) округа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271545</w:t>
            </w:r>
          </w:p>
        </w:tc>
      </w:tr>
      <w:tr>
        <w:trPr>
          <w:trHeight w:val="27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76669</w:t>
            </w:r>
          </w:p>
        </w:tc>
      </w:tr>
      <w:tr>
        <w:trPr>
          <w:trHeight w:val="27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23125</w:t>
            </w:r>
          </w:p>
        </w:tc>
      </w:tr>
      <w:tr>
        <w:trPr>
          <w:trHeight w:val="22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21607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2878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45299</w:t>
            </w:r>
          </w:p>
        </w:tc>
      </w:tr>
      <w:tr>
        <w:trPr>
          <w:trHeight w:val="15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85981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7187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8121</w:t>
            </w:r>
          </w:p>
        </w:tc>
      </w:tr>
      <w:tr>
        <w:trPr>
          <w:trHeight w:val="51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социальной помощи и социального обеспечения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17568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17568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15248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67293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49043</w:t>
            </w:r>
          </w:p>
        </w:tc>
      </w:tr>
      <w:tr>
        <w:trPr>
          <w:trHeight w:val="51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49043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государственного коммунального жилищного фонда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9553</w:t>
            </w:r>
          </w:p>
        </w:tc>
      </w:tr>
      <w:tr>
        <w:trPr>
          <w:trHeight w:val="27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39490</w:t>
            </w:r>
          </w:p>
        </w:tc>
      </w:tr>
      <w:tr>
        <w:trPr>
          <w:trHeight w:val="27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и благоустройства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18250</w:t>
            </w:r>
          </w:p>
        </w:tc>
      </w:tr>
      <w:tr>
        <w:trPr>
          <w:trHeight w:val="27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 города районного значения поселка, аула (села), аульного (сельского) округа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14384</w:t>
            </w:r>
          </w:p>
        </w:tc>
      </w:tr>
      <w:tr>
        <w:trPr>
          <w:trHeight w:val="27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7605</w:t>
            </w:r>
          </w:p>
        </w:tc>
      </w:tr>
      <w:tr>
        <w:trPr>
          <w:trHeight w:val="27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6779</w:t>
            </w:r>
          </w:p>
        </w:tc>
      </w:tr>
      <w:tr>
        <w:trPr>
          <w:trHeight w:val="27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3866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3866</w:t>
            </w:r>
          </w:p>
        </w:tc>
      </w:tr>
      <w:tr>
        <w:trPr>
          <w:trHeight w:val="27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318587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194769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194769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194769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7354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7354</w:t>
            </w:r>
          </w:p>
        </w:tc>
      </w:tr>
      <w:tr>
        <w:trPr>
          <w:trHeight w:val="51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3107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4247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93973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81698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81698</w:t>
            </w:r>
          </w:p>
        </w:tc>
      </w:tr>
      <w:tr>
        <w:trPr>
          <w:trHeight w:val="27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12275</w:t>
            </w:r>
          </w:p>
        </w:tc>
      </w:tr>
      <w:tr>
        <w:trPr>
          <w:trHeight w:val="27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4402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7873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22491</w:t>
            </w:r>
          </w:p>
        </w:tc>
      </w:tr>
      <w:tr>
        <w:trPr>
          <w:trHeight w:val="27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8387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8187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51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14104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11524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27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598618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12309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12309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сеч целевого трансферта из республиканского бюджета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12309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534755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534755</w:t>
            </w:r>
          </w:p>
        </w:tc>
      </w:tr>
      <w:tr>
        <w:trPr>
          <w:trHeight w:val="27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534755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8863</w:t>
            </w:r>
          </w:p>
        </w:tc>
      </w:tr>
      <w:tr>
        <w:trPr>
          <w:trHeight w:val="51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8863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8863</w:t>
            </w:r>
          </w:p>
        </w:tc>
      </w:tr>
      <w:tr>
        <w:trPr>
          <w:trHeight w:val="51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42691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42691</w:t>
            </w:r>
          </w:p>
        </w:tc>
      </w:tr>
      <w:tr>
        <w:trPr>
          <w:trHeight w:val="27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42691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8802</w:t>
            </w:r>
          </w:p>
        </w:tc>
      </w:tr>
      <w:tr>
        <w:trPr>
          <w:trHeight w:val="51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8802</w:t>
            </w:r>
          </w:p>
        </w:tc>
      </w:tr>
      <w:tr>
        <w:trPr>
          <w:trHeight w:val="6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8802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8614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36198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36198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7150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7150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16885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промышленности, сельского хозяйства и ветеринарии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16695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27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4070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4070</w:t>
            </w:r>
          </w:p>
        </w:tc>
      </w:tr>
      <w:tr>
        <w:trPr>
          <w:trHeight w:val="51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8093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6633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на текущие расходы по ликвидации последствий чрезвычайных ситуаций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2753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2753</w:t>
            </w:r>
          </w:p>
        </w:tc>
      </w:tr>
      <w:tr>
        <w:trPr>
          <w:trHeight w:val="27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2753</w:t>
            </w:r>
          </w:p>
        </w:tc>
      </w:tr>
      <w:tr>
        <w:trPr>
          <w:trHeight w:val="27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</w:t>
            </w:r>
          </w:p>
        </w:tc>
      </w:tr>
      <w:tr>
        <w:trPr>
          <w:trHeight w:val="13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и изменением фонда оплаты труда в бюджетной сфере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62243</w:t>
            </w:r>
          </w:p>
        </w:tc>
      </w:tr>
      <w:tr>
        <w:trPr>
          <w:trHeight w:val="51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62243</w:t>
            </w:r>
          </w:p>
        </w:tc>
      </w:tr>
      <w:tr>
        <w:trPr>
          <w:trHeight w:val="27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62243</w:t>
            </w:r>
          </w:p>
        </w:tc>
      </w:tr>
      <w:tr>
        <w:trPr>
          <w:trHeight w:val="27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62243</w:t>
            </w:r>
          </w:p>
        </w:tc>
      </w:tr>
      <w:tr>
        <w:trPr>
          <w:trHeight w:val="54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62243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16147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16147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16147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16147</w:t>
            </w:r>
          </w:p>
        </w:tc>
      </w:tr>
      <w:tr>
        <w:trPr>
          <w:trHeight w:val="7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16147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-124505</w:t>
            </w:r>
          </w:p>
        </w:tc>
      </w:tr>
      <w:tr>
        <w:trPr>
          <w:trHeight w:val="31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124505</w:t>
            </w:r>
          </w:p>
        </w:tc>
      </w:tr>
      <w:tr>
        <w:trPr>
          <w:trHeight w:val="13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49851</w:t>
            </w:r>
          </w:p>
        </w:tc>
      </w:tr>
      <w:tr>
        <w:trPr>
          <w:trHeight w:val="7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49851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49851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49851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26632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26632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26632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23632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101286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 бюджетных средств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101286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101286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101286</w:t>
            </w:r>
          </w:p>
        </w:tc>
      </w:tr>
    </w:tbl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28-1 от 25 декабря 2010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районном бюджете на 2011-2013 годы"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5"/>
        <w:gridCol w:w="659"/>
        <w:gridCol w:w="534"/>
        <w:gridCol w:w="576"/>
        <w:gridCol w:w="7808"/>
        <w:gridCol w:w="16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6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3363013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658546</w:t>
            </w:r>
          </w:p>
        </w:tc>
      </w:tr>
      <w:tr>
        <w:trPr>
          <w:trHeight w:val="21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652246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166027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166027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139017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139017</w:t>
            </w:r>
          </w:p>
        </w:tc>
      </w:tr>
      <w:tr>
        <w:trPr>
          <w:trHeight w:val="27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337647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318063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16200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7360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21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государственными органами или должностными лицами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2195</w:t>
            </w:r>
          </w:p>
        </w:tc>
      </w:tr>
      <w:tr>
        <w:trPr>
          <w:trHeight w:val="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2195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27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РК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РК, за исключением поступлений от организаций нефтяного сектора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официальных трансфертов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2704467</w:t>
            </w:r>
          </w:p>
        </w:tc>
      </w:tr>
      <w:tr>
        <w:trPr>
          <w:trHeight w:val="27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2704467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2704467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8"/>
        <w:gridCol w:w="532"/>
        <w:gridCol w:w="761"/>
        <w:gridCol w:w="803"/>
        <w:gridCol w:w="7244"/>
        <w:gridCol w:w="1612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7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3363013</w:t>
            </w:r>
          </w:p>
        </w:tc>
      </w:tr>
      <w:tr>
        <w:trPr>
          <w:trHeight w:val="10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292486</w:t>
            </w:r>
          </w:p>
        </w:tc>
      </w:tr>
      <w:tr>
        <w:trPr>
          <w:trHeight w:val="27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273041</w:t>
            </w:r>
          </w:p>
        </w:tc>
      </w:tr>
      <w:tr>
        <w:trPr>
          <w:trHeight w:val="49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16245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16245</w:t>
            </w:r>
          </w:p>
        </w:tc>
      </w:tr>
      <w:tr>
        <w:trPr>
          <w:trHeight w:val="3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46272</w:t>
            </w:r>
          </w:p>
        </w:tc>
      </w:tr>
      <w:tr>
        <w:trPr>
          <w:trHeight w:val="45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46272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 города районного значения поселка, аула (села), аульного (сельского) округа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210524</w:t>
            </w:r>
          </w:p>
        </w:tc>
      </w:tr>
      <w:tr>
        <w:trPr>
          <w:trHeight w:val="37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 города районного значения поселка, аула (села), аульного (сельского) округа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210524</w:t>
            </w:r>
          </w:p>
        </w:tc>
      </w:tr>
      <w:tr>
        <w:trPr>
          <w:trHeight w:val="51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19445</w:t>
            </w:r>
          </w:p>
        </w:tc>
      </w:tr>
      <w:tr>
        <w:trPr>
          <w:trHeight w:val="31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Отел экономики и финансов района (города областного значения)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19445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19445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15926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3742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3742</w:t>
            </w:r>
          </w:p>
        </w:tc>
      </w:tr>
      <w:tr>
        <w:trPr>
          <w:trHeight w:val="27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3742</w:t>
            </w:r>
          </w:p>
        </w:tc>
      </w:tr>
      <w:tr>
        <w:trPr>
          <w:trHeight w:val="51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12184</w:t>
            </w:r>
          </w:p>
        </w:tc>
      </w:tr>
      <w:tr>
        <w:trPr>
          <w:trHeight w:val="28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12184</w:t>
            </w:r>
          </w:p>
        </w:tc>
      </w:tr>
      <w:tr>
        <w:trPr>
          <w:trHeight w:val="27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12184</w:t>
            </w:r>
          </w:p>
        </w:tc>
      </w:tr>
      <w:tr>
        <w:trPr>
          <w:trHeight w:val="27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2358706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157686</w:t>
            </w:r>
          </w:p>
        </w:tc>
      </w:tr>
      <w:tr>
        <w:trPr>
          <w:trHeight w:val="54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Отел образования района (города областного значения)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157686</w:t>
            </w:r>
          </w:p>
        </w:tc>
      </w:tr>
      <w:tr>
        <w:trPr>
          <w:trHeight w:val="76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157686</w:t>
            </w:r>
          </w:p>
        </w:tc>
      </w:tr>
      <w:tr>
        <w:trPr>
          <w:trHeight w:val="36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2164890</w:t>
            </w:r>
          </w:p>
        </w:tc>
      </w:tr>
      <w:tr>
        <w:trPr>
          <w:trHeight w:val="27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Отел образования района (города областного значения)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2164890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2047253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117637</w:t>
            </w:r>
          </w:p>
        </w:tc>
      </w:tr>
      <w:tr>
        <w:trPr>
          <w:trHeight w:val="27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технологий обучения в государственной системе образования за счет целевых трансфертов из республиканского бюджета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36130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13358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21559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мероприятий и конкурсов районного (городского) масштаба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302289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283112</w:t>
            </w:r>
          </w:p>
        </w:tc>
      </w:tr>
      <w:tr>
        <w:trPr>
          <w:trHeight w:val="51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 города районного значения поселка, аула (села), аульного (сельского) округа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27530</w:t>
            </w:r>
          </w:p>
        </w:tc>
      </w:tr>
      <w:tr>
        <w:trPr>
          <w:trHeight w:val="51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27530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255582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62625</w:t>
            </w:r>
          </w:p>
        </w:tc>
      </w:tr>
      <w:tr>
        <w:trPr>
          <w:trHeight w:val="27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47907</w:t>
            </w:r>
          </w:p>
        </w:tc>
      </w:tr>
      <w:tr>
        <w:trPr>
          <w:trHeight w:val="27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3337</w:t>
            </w:r>
          </w:p>
        </w:tc>
      </w:tr>
      <w:tr>
        <w:trPr>
          <w:trHeight w:val="51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24528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3029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13912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90236</w:t>
            </w:r>
          </w:p>
        </w:tc>
      </w:tr>
      <w:tr>
        <w:trPr>
          <w:trHeight w:val="76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10008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социальной помощи и социального обеспечения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19177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19177</w:t>
            </w:r>
          </w:p>
        </w:tc>
      </w:tr>
      <w:tr>
        <w:trPr>
          <w:trHeight w:val="51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16407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2770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15351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государственного коммунального жилищного фонда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и благоустройства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15351</w:t>
            </w:r>
          </w:p>
        </w:tc>
      </w:tr>
      <w:tr>
        <w:trPr>
          <w:trHeight w:val="27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 города районного значения поселка, аула (села), аульного (сельского) округа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15351</w:t>
            </w:r>
          </w:p>
        </w:tc>
      </w:tr>
      <w:tr>
        <w:trPr>
          <w:trHeight w:val="24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5913</w:t>
            </w:r>
          </w:p>
        </w:tc>
      </w:tr>
      <w:tr>
        <w:trPr>
          <w:trHeight w:val="27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4540</w:t>
            </w:r>
          </w:p>
        </w:tc>
      </w:tr>
      <w:tr>
        <w:trPr>
          <w:trHeight w:val="27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4898</w:t>
            </w:r>
          </w:p>
        </w:tc>
      </w:tr>
      <w:tr>
        <w:trPr>
          <w:trHeight w:val="27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322035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196260</w:t>
            </w:r>
          </w:p>
        </w:tc>
      </w:tr>
      <w:tr>
        <w:trPr>
          <w:trHeight w:val="51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196260</w:t>
            </w:r>
          </w:p>
        </w:tc>
      </w:tr>
      <w:tr>
        <w:trPr>
          <w:trHeight w:val="27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196260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6123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6123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4265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98987</w:t>
            </w:r>
          </w:p>
        </w:tc>
      </w:tr>
      <w:tr>
        <w:trPr>
          <w:trHeight w:val="51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90308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90308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8679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4736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3943</w:t>
            </w:r>
          </w:p>
        </w:tc>
      </w:tr>
      <w:tr>
        <w:trPr>
          <w:trHeight w:val="27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20665</w:t>
            </w:r>
          </w:p>
        </w:tc>
      </w:tr>
      <w:tr>
        <w:trPr>
          <w:trHeight w:val="27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11853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11853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8812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7812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1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9905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9905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9905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9905</w:t>
            </w:r>
          </w:p>
        </w:tc>
      </w:tr>
      <w:tr>
        <w:trPr>
          <w:trHeight w:val="27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13771</w:t>
            </w:r>
          </w:p>
        </w:tc>
      </w:tr>
      <w:tr>
        <w:trPr>
          <w:trHeight w:val="51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13771</w:t>
            </w:r>
          </w:p>
        </w:tc>
      </w:tr>
      <w:tr>
        <w:trPr>
          <w:trHeight w:val="54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13771</w:t>
            </w:r>
          </w:p>
        </w:tc>
      </w:tr>
      <w:tr>
        <w:trPr>
          <w:trHeight w:val="27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13771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32544</w:t>
            </w:r>
          </w:p>
        </w:tc>
      </w:tr>
      <w:tr>
        <w:trPr>
          <w:trHeight w:val="6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22896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22896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промышленности, сельского хозяйства и ветеринарии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22896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9648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6648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6648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и изменением фонда оплаты труда в бюджетной сфере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7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7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 бюджетных средств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28-1 от 25 декабря 2010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районном бюджете на 2011-2013 годы"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5"/>
        <w:gridCol w:w="659"/>
        <w:gridCol w:w="534"/>
        <w:gridCol w:w="576"/>
        <w:gridCol w:w="7808"/>
        <w:gridCol w:w="16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6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3408529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660208</w:t>
            </w:r>
          </w:p>
        </w:tc>
      </w:tr>
      <w:tr>
        <w:trPr>
          <w:trHeight w:val="21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653608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166127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166127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139117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139117</w:t>
            </w:r>
          </w:p>
        </w:tc>
      </w:tr>
      <w:tr>
        <w:trPr>
          <w:trHeight w:val="27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338709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319015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16300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7460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21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государственными органами или должностными лицами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2195</w:t>
            </w:r>
          </w:p>
        </w:tc>
      </w:tr>
      <w:tr>
        <w:trPr>
          <w:trHeight w:val="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2195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27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РК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РК, за исключением поступлений от организаций нефтяного сектора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официальных трансфертов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2748321</w:t>
            </w:r>
          </w:p>
        </w:tc>
      </w:tr>
      <w:tr>
        <w:trPr>
          <w:trHeight w:val="27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2748321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2748321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8"/>
        <w:gridCol w:w="532"/>
        <w:gridCol w:w="761"/>
        <w:gridCol w:w="803"/>
        <w:gridCol w:w="7244"/>
        <w:gridCol w:w="1612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7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3408529</w:t>
            </w:r>
          </w:p>
        </w:tc>
      </w:tr>
      <w:tr>
        <w:trPr>
          <w:trHeight w:val="10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297178</w:t>
            </w:r>
          </w:p>
        </w:tc>
      </w:tr>
      <w:tr>
        <w:trPr>
          <w:trHeight w:val="27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277337</w:t>
            </w:r>
          </w:p>
        </w:tc>
      </w:tr>
      <w:tr>
        <w:trPr>
          <w:trHeight w:val="49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16432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16432</w:t>
            </w:r>
          </w:p>
        </w:tc>
      </w:tr>
      <w:tr>
        <w:trPr>
          <w:trHeight w:val="3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47172</w:t>
            </w:r>
          </w:p>
        </w:tc>
      </w:tr>
      <w:tr>
        <w:trPr>
          <w:trHeight w:val="45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47172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 города районного значения поселка, аула (села), аульного (сельского) округа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213733</w:t>
            </w:r>
          </w:p>
        </w:tc>
      </w:tr>
      <w:tr>
        <w:trPr>
          <w:trHeight w:val="37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 города районного значения поселка, аула (села), аульного (сельского) округа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213733</w:t>
            </w:r>
          </w:p>
        </w:tc>
      </w:tr>
      <w:tr>
        <w:trPr>
          <w:trHeight w:val="51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19841</w:t>
            </w:r>
          </w:p>
        </w:tc>
      </w:tr>
      <w:tr>
        <w:trPr>
          <w:trHeight w:val="31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Отел экономики и финансов района (города областного значения)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19841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19841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16881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3966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3966</w:t>
            </w:r>
          </w:p>
        </w:tc>
      </w:tr>
      <w:tr>
        <w:trPr>
          <w:trHeight w:val="27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3966</w:t>
            </w:r>
          </w:p>
        </w:tc>
      </w:tr>
      <w:tr>
        <w:trPr>
          <w:trHeight w:val="51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12915</w:t>
            </w:r>
          </w:p>
        </w:tc>
      </w:tr>
      <w:tr>
        <w:trPr>
          <w:trHeight w:val="28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12915</w:t>
            </w:r>
          </w:p>
        </w:tc>
      </w:tr>
      <w:tr>
        <w:trPr>
          <w:trHeight w:val="27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12915</w:t>
            </w:r>
          </w:p>
        </w:tc>
      </w:tr>
      <w:tr>
        <w:trPr>
          <w:trHeight w:val="27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2368922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160391</w:t>
            </w:r>
          </w:p>
        </w:tc>
      </w:tr>
      <w:tr>
        <w:trPr>
          <w:trHeight w:val="54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Отел образования района (города областного значения)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160391</w:t>
            </w:r>
          </w:p>
        </w:tc>
      </w:tr>
      <w:tr>
        <w:trPr>
          <w:trHeight w:val="76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160391</w:t>
            </w:r>
          </w:p>
        </w:tc>
      </w:tr>
      <w:tr>
        <w:trPr>
          <w:trHeight w:val="36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2170728</w:t>
            </w:r>
          </w:p>
        </w:tc>
      </w:tr>
      <w:tr>
        <w:trPr>
          <w:trHeight w:val="27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Отел образования района (города областного значения)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2170728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2052802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117926</w:t>
            </w:r>
          </w:p>
        </w:tc>
      </w:tr>
      <w:tr>
        <w:trPr>
          <w:trHeight w:val="27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технологий обучения в государственной системе образования за счет целевых трансфертов из республиканского бюджета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37803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13665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22852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мероприятий и конкурсов районного (городского) масштаба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321824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302140</w:t>
            </w:r>
          </w:p>
        </w:tc>
      </w:tr>
      <w:tr>
        <w:trPr>
          <w:trHeight w:val="51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 города районного значения поселка, аула (села), аульного (сельского) округа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27567</w:t>
            </w:r>
          </w:p>
        </w:tc>
      </w:tr>
      <w:tr>
        <w:trPr>
          <w:trHeight w:val="51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27567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274573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70782</w:t>
            </w:r>
          </w:p>
        </w:tc>
      </w:tr>
      <w:tr>
        <w:trPr>
          <w:trHeight w:val="27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50781</w:t>
            </w:r>
          </w:p>
        </w:tc>
      </w:tr>
      <w:tr>
        <w:trPr>
          <w:trHeight w:val="27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3537</w:t>
            </w:r>
          </w:p>
        </w:tc>
      </w:tr>
      <w:tr>
        <w:trPr>
          <w:trHeight w:val="51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3211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14004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95650</w:t>
            </w:r>
          </w:p>
        </w:tc>
      </w:tr>
      <w:tr>
        <w:trPr>
          <w:trHeight w:val="76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10608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социальной помощи и социального обеспечения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19684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19684</w:t>
            </w:r>
          </w:p>
        </w:tc>
      </w:tr>
      <w:tr>
        <w:trPr>
          <w:trHeight w:val="51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16748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2936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16272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государственного коммунального жилищного фонда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и благоустройства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16272</w:t>
            </w:r>
          </w:p>
        </w:tc>
      </w:tr>
      <w:tr>
        <w:trPr>
          <w:trHeight w:val="27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 города районного значения поселка, аула (села), аульного (сельского) округа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16272</w:t>
            </w:r>
          </w:p>
        </w:tc>
      </w:tr>
      <w:tr>
        <w:trPr>
          <w:trHeight w:val="24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6267</w:t>
            </w:r>
          </w:p>
        </w:tc>
      </w:tr>
      <w:tr>
        <w:trPr>
          <w:trHeight w:val="27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4813</w:t>
            </w:r>
          </w:p>
        </w:tc>
      </w:tr>
      <w:tr>
        <w:trPr>
          <w:trHeight w:val="27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5192</w:t>
            </w:r>
          </w:p>
        </w:tc>
      </w:tr>
      <w:tr>
        <w:trPr>
          <w:trHeight w:val="27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329787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201937</w:t>
            </w:r>
          </w:p>
        </w:tc>
      </w:tr>
      <w:tr>
        <w:trPr>
          <w:trHeight w:val="51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201937</w:t>
            </w:r>
          </w:p>
        </w:tc>
      </w:tr>
      <w:tr>
        <w:trPr>
          <w:trHeight w:val="27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201937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6370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6370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4401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100364</w:t>
            </w:r>
          </w:p>
        </w:tc>
      </w:tr>
      <w:tr>
        <w:trPr>
          <w:trHeight w:val="51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91165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91165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9199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5020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4179</w:t>
            </w:r>
          </w:p>
        </w:tc>
      </w:tr>
      <w:tr>
        <w:trPr>
          <w:trHeight w:val="27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21116</w:t>
            </w:r>
          </w:p>
        </w:tc>
      </w:tr>
      <w:tr>
        <w:trPr>
          <w:trHeight w:val="27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12091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12091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9025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8025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1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10231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10231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10231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10231</w:t>
            </w:r>
          </w:p>
        </w:tc>
      </w:tr>
      <w:tr>
        <w:trPr>
          <w:trHeight w:val="27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14090</w:t>
            </w:r>
          </w:p>
        </w:tc>
      </w:tr>
      <w:tr>
        <w:trPr>
          <w:trHeight w:val="51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14090</w:t>
            </w:r>
          </w:p>
        </w:tc>
      </w:tr>
      <w:tr>
        <w:trPr>
          <w:trHeight w:val="54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14090</w:t>
            </w:r>
          </w:p>
        </w:tc>
      </w:tr>
      <w:tr>
        <w:trPr>
          <w:trHeight w:val="27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14090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33344</w:t>
            </w:r>
          </w:p>
        </w:tc>
      </w:tr>
      <w:tr>
        <w:trPr>
          <w:trHeight w:val="6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23559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23559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промышленности, сельского хозяйства и ветеринарии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23559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9785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6785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6785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и изменением фонда оплаты труда в бюджетной сфере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7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7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 бюджетных средств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28-1 от 25 декабря 2010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районном бюджете на 2011-2013 годы"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Реестр по местным бюджетным программам,</w:t>
      </w:r>
      <w:r>
        <w:br/>
      </w:r>
      <w:r>
        <w:rPr>
          <w:rFonts w:ascii="Times New Roman"/>
          <w:b/>
          <w:i w:val="false"/>
          <w:color w:val="000000"/>
        </w:rPr>
        <w:t>
не подлежащим секвестру в процессе</w:t>
      </w:r>
      <w:r>
        <w:br/>
      </w:r>
      <w:r>
        <w:rPr>
          <w:rFonts w:ascii="Times New Roman"/>
          <w:b/>
          <w:i w:val="false"/>
          <w:color w:val="000000"/>
        </w:rPr>
        <w:t>
исполнения местных бюджетов за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4"/>
        <w:gridCol w:w="568"/>
        <w:gridCol w:w="835"/>
        <w:gridCol w:w="815"/>
        <w:gridCol w:w="8958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1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</w:tr>
      <w:tr>
        <w:trPr>
          <w:trHeight w:val="31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</w:p>
        </w:tc>
      </w:tr>
      <w:tr>
        <w:trPr>
          <w:trHeight w:val="31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1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1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22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