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0bfa" w14:textId="13e0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24 декабря 2009 года N 24-15 и постановление городского акимата от 3 декабря 2009 года N 3129 "О переименовании улицы "Садовая" города Уральска"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12 марта 2010 года N 27-18 и постановление акимата города Уральска Западно-Казахстанской области от 18 февраля 2010 года N 363. Зарегистрировано Управлением юстиции города Уральска Западно-Казахстанской области 7 апреля 2010 года N 7-1-181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решения городской ономастической комиссии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 декабря 2009 года N 24-15 и постановление акимата от 3 декабря 2009 года N 3129 "О переименовании улицы "Садовая" города Уральска" (зарегистрированное в Реестре государственной регистрации нормативных правовых актов за N 7-1-173, опубликованное 4 февраля 2010 года в газете "Жайық үні" N 5 и 4 февраля 2010 года в газете "Пульс города N 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 1 внесено изменение на государственном языке,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27-ой очередной 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Уральского городского       обязанности акима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В. П. Любавин                      В. В. Дремасов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К. Истелюев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