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85842" w14:textId="b0858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социальной защите от безработицы целевых групп населения в рамках программы развития сферы социальной защиты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Шемонаихинского района Восточно-Казахстанской области от 29 декабря 2010 года № 258. Зарегистрировано Управлением юстиции Шемонаихинского района Департамента юстиции Восточно-Казахстанской области 20 января 2011 года за № 5-19-141. Утратило силу - постановлением акимата Шемонаихинского района от 28 марта 2012 года N 445</w:t>
      </w:r>
    </w:p>
    <w:p>
      <w:pPr>
        <w:spacing w:after="0"/>
        <w:ind w:left="0"/>
        <w:jc w:val="both"/>
      </w:pPr>
      <w:bookmarkStart w:name="z12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Шемонаихинского района от 28.03.2012 N 445.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 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подпунктами 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 со </w:t>
      </w:r>
      <w:r>
        <w:rPr>
          <w:rFonts w:ascii="Times New Roman"/>
          <w:b w:val="false"/>
          <w:i w:val="false"/>
          <w:color w:val="000000"/>
          <w:sz w:val="28"/>
        </w:rPr>
        <w:t>статьями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2004 года «О государственной молодежной политике в Республике Казахстан» акимат Шемонаихинского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меры по социальной защите от безработицы целевых групп населения в рамках программы развития сферы социальной защиты населения (далее – Участники)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трудоустройства безработной молодежи из числа выпускников учебных заведений начального, среднего,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трудоустройства безработных, из числа целевых групп, на социальные рабочие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Трудоустройство осуществлять по следующим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на работу осуществлять Участников, относящихся к целевым группам и зарегистрированных в качестве безработных в государственном учреждении «Отдел занятости и социальных программ Шемонаихинского района» (далее – Отдел);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в период подбора Участников подходящей для них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возраст выпускника до 25 лет и отсутствие опыта работы по специальности;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срок работы не более шести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Трудоустройство организовывается и проводится на предприятиях, в учреждениях и организациях, независимо от форм собственности, (далее – Работодатель) на основе договора Работодателей с Отделом.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Условия труда определяются трудовым договором, заключенным между Работодателем и Участниками,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 трудовым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Участникам, из числа выпускников учебных заведений начального, среднего, высшего и послевузовского образования оплата труда производится Отделом, путем перечисления на их лицевые счета из средств районного бюджета в размере: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минимальной заработной платы, утверждаемой на соответствующий финансовый год, с дополнительной оплатой за проживание на территории радиационного риска для выпускников учебных заведений начального, среднего профессионального образования за полный месяц, в соответствии с условиями индивидуального трудового договора и облагается налогами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1,2 минимальной заработной платы, утверждаемой на соответствующий финансовый год, с дополнительной оплатой за проживание на территории радиационного риска для выпускников высшего и послевузовского образования за полный месяц, в соответствии с условиями индивидуального трудового договора и облагается налогами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Оплата труда Участникам, принятых на социальные рабочие места, осуществляется Работодателем ежемесячно из собственных средств, в размере минимальной заработной платы, утверждаемой на соответствующий финансовый год, с </w:t>
      </w:r>
      <w:r>
        <w:rPr>
          <w:rFonts w:ascii="Times New Roman"/>
          <w:b w:val="false"/>
          <w:i w:val="false"/>
          <w:color w:val="000000"/>
          <w:sz w:val="28"/>
        </w:rPr>
        <w:t>дополнительной оплатой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проживание на территории радиационного риска, в соответствии с условиями индивидуального трудового договора и облагается налогами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Затраты Работодателей на оплату труда Участников, трудоустроенных на социальные рабочие места частично возмещаются из средств районного бюджета на одного Участника в размере 50% от начисленной заработной платы. Средства из районного бюджета перечисляются на расчетные счета Работодателей в соответствии с договорами, заключенными с Отделом.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Отбор Работодателей, предлагающих организацию социальных рабочих мест, производится в порядке очередности, по мере поступления официальных предложений.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Шемонаихинского района от 22 апреля 2010 года № 16 «О мерах по социальной защите от безработицы целевых групп населения в рамках реализации стратегии региональной занятости» (зарегистрировано в Реестре государственной регистрации нормативных правовых актов № 5-19-117 от 4 мая 2010 года, опубликовано в газете «ЛЗ Сегодня» от 7 мая 2010 года № 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Контроль за исполнением настоящего постановления возложить на заместителя акима Шемонаихинского района Акулова Г.И.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Шемонаихинского района             А. Каримов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