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e63a" w14:textId="292e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апреля 2010 года № 28/5-IV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декабря 2010 года N 34/8-IV. Зарегистрировано Управлением юстиции Шемонаихинского района Департамента юстиции Восточно-Казахстанской области 31 декабря 2010 года за N 5-19-138.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148-II,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№ 213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28/5-IV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5-19-119, опубликовано в газете "ЛЗ Сегодня" от 28 мая 2010 года № 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"Предоставление жилищной помощи" слова "при предоставлении справки медико-социальной экспертизы", "при предоставлении заключения врачебно-консультативной комиссии медицинской организации", "при предоставлении справки из лечебного учреждения"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"Предоставление жилищной помощи"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29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"Исчисление совокупного дохода граждан (семьи), претендующих на получение жилищной помощи" по всему тексту слова "при предоставлении справки" и слова "при предоставлении справки от судебного исполнителя"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Нагорняк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