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ac42" w14:textId="6d5a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16 апреля 2010 года N 28/7-IV. Зарегистрировано управлением юстиции Зыряновского района Департамента юстиции Восточно-Казахстанской области 27 мая 2010 года за N 5-12-108. Утратило силу - письмо маслихата Зыряновского района от 29 марта 2012 года № 2/11-V</w:t>
      </w:r>
    </w:p>
    <w:p>
      <w:pPr>
        <w:spacing w:after="0"/>
        <w:ind w:left="0"/>
        <w:jc w:val="both"/>
      </w:pPr>
      <w:bookmarkStart w:name="z1" w:id="0"/>
      <w:r>
        <w:rPr>
          <w:rFonts w:ascii="Times New Roman"/>
          <w:b w:val="false"/>
          <w:i w:val="false"/>
          <w:color w:val="ff0000"/>
          <w:sz w:val="28"/>
        </w:rPr>
        <w:t>
      Сноска. Утратило силу - письмо маслихата Зыряновского района от 29.03.2012 № 2/11-V.</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Казахстана от 16 апреля 1997 года «О жилищных отношениях»,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Зыряновского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«Об утверждении Правил предоставления жилищной помощи на оплату за содержание жилища, потребленные коммунальные услуги и услуги связи» от 23 апреля 2009 года № 19/6-IV (зарегистрировано в Реестре государственной регистрации нормативных правовых актов № 5-12-85, опубликовано 11 июня 2009 года в газете «Заря Востока» № 24).</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Председатель сессии             В. Выходцев</w:t>
      </w:r>
      <w:r>
        <w:br/>
      </w:r>
      <w:r>
        <w:rPr>
          <w:rFonts w:ascii="Times New Roman"/>
          <w:b w:val="false"/>
          <w:i w:val="false"/>
          <w:color w:val="000000"/>
          <w:sz w:val="28"/>
        </w:rPr>
        <w:t>
 </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Зыряновского района             Г. Денисова</w:t>
      </w:r>
    </w:p>
    <w:bookmarkStart w:name="z5"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маслихата</w:t>
      </w:r>
      <w:r>
        <w:br/>
      </w:r>
      <w:r>
        <w:rPr>
          <w:rFonts w:ascii="Times New Roman"/>
          <w:b w:val="false"/>
          <w:i w:val="false"/>
          <w:color w:val="000000"/>
          <w:sz w:val="28"/>
        </w:rPr>
        <w:t>
Зыряновского районного</w:t>
      </w:r>
      <w:r>
        <w:br/>
      </w:r>
      <w:r>
        <w:rPr>
          <w:rFonts w:ascii="Times New Roman"/>
          <w:b w:val="false"/>
          <w:i w:val="false"/>
          <w:color w:val="000000"/>
          <w:sz w:val="28"/>
        </w:rPr>
        <w:t>
от 16 апреля 2010 года № 28/7-IV</w:t>
      </w:r>
    </w:p>
    <w:bookmarkEnd w:id="2"/>
    <w:p>
      <w:pPr>
        <w:spacing w:after="0"/>
        <w:ind w:left="0"/>
        <w:jc w:val="left"/>
      </w:pPr>
      <w:r>
        <w:rPr>
          <w:rFonts w:ascii="Times New Roman"/>
          <w:b/>
          <w:i w:val="false"/>
          <w:color w:val="000000"/>
        </w:rPr>
        <w:t xml:space="preserve"> Правила оказания жилищной помощи</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В Правилах оказания жилищной помощи (далее Правила)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w:t>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уполномоченный орган - исполнительный орган района, финансируемый из местного бюджета,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назначается при превышении фактических расходов семьи на оплату содержания жилой площади жилья и потребления коммунальных услуг над долей предельно допустимых затрат на эти цели. При этом фактические расходы семьи учитывается в пределах социальных норм.</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11 %.</w:t>
      </w:r>
      <w:r>
        <w:br/>
      </w:r>
      <w:r>
        <w:rPr>
          <w:rFonts w:ascii="Times New Roman"/>
          <w:b w:val="false"/>
          <w:i w:val="false"/>
          <w:color w:val="000000"/>
          <w:sz w:val="28"/>
        </w:rPr>
        <w:t>
</w:t>
      </w:r>
      <w:r>
        <w:rPr>
          <w:rFonts w:ascii="Times New Roman"/>
          <w:b w:val="false"/>
          <w:i w:val="false"/>
          <w:color w:val="000000"/>
          <w:sz w:val="28"/>
        </w:rPr>
        <w:t>
      3. Расходы семей (граждан), принимаемые к исчислению жилищной помощи, определяются как сумма расходов по каждому из выше указанных направлений.</w:t>
      </w:r>
      <w:r>
        <w:br/>
      </w:r>
      <w:r>
        <w:rPr>
          <w:rFonts w:ascii="Times New Roman"/>
          <w:b w:val="false"/>
          <w:i w:val="false"/>
          <w:color w:val="000000"/>
          <w:sz w:val="28"/>
        </w:rPr>
        <w:t>
</w:t>
      </w:r>
      <w:r>
        <w:rPr>
          <w:rFonts w:ascii="Times New Roman"/>
          <w:b w:val="false"/>
          <w:i w:val="false"/>
          <w:color w:val="000000"/>
          <w:sz w:val="28"/>
        </w:rPr>
        <w:t>
      4.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в пределах норм и предельно-допустимого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5. Поставщики коммунальных услуг представляют в ГУ «Отдел экономики и бюджетного планирования» Зыряновского района тарифы на коммунальные услуги, их изменения, согласованные с уполномоченным органом по регулированию естественных монополий по Восточно-Казахстанской области (ежеквартально).</w:t>
      </w:r>
    </w:p>
    <w:bookmarkEnd w:id="4"/>
    <w:bookmarkStart w:name="z17" w:id="5"/>
    <w:p>
      <w:pPr>
        <w:spacing w:after="0"/>
        <w:ind w:left="0"/>
        <w:jc w:val="left"/>
      </w:pPr>
      <w:r>
        <w:rPr>
          <w:rFonts w:ascii="Times New Roman"/>
          <w:b/>
          <w:i w:val="false"/>
          <w:color w:val="000000"/>
        </w:rPr>
        <w:t xml:space="preserve"> 
2. Условия предоставления жилищной помощи</w:t>
      </w:r>
    </w:p>
    <w:bookmarkEnd w:id="5"/>
    <w:bookmarkStart w:name="z18" w:id="6"/>
    <w:p>
      <w:pPr>
        <w:spacing w:after="0"/>
        <w:ind w:left="0"/>
        <w:jc w:val="both"/>
      </w:pPr>
      <w:r>
        <w:rPr>
          <w:rFonts w:ascii="Times New Roman"/>
          <w:b w:val="false"/>
          <w:i w:val="false"/>
          <w:color w:val="000000"/>
          <w:sz w:val="28"/>
        </w:rPr>
        <w:t>
      6. Не имеют права на получение жилищной помощи семьи:</w:t>
      </w:r>
      <w:r>
        <w:br/>
      </w:r>
      <w:r>
        <w:rPr>
          <w:rFonts w:ascii="Times New Roman"/>
          <w:b w:val="false"/>
          <w:i w:val="false"/>
          <w:color w:val="000000"/>
          <w:sz w:val="28"/>
        </w:rPr>
        <w:t>
</w:t>
      </w:r>
      <w:r>
        <w:rPr>
          <w:rFonts w:ascii="Times New Roman"/>
          <w:b w:val="false"/>
          <w:i w:val="false"/>
          <w:color w:val="000000"/>
          <w:sz w:val="28"/>
        </w:rPr>
        <w:t>
      1) имеющие на праве собственности более одной единицы жилья (квартиры, дома) или сдающие жилые помещения в наем;</w:t>
      </w:r>
      <w:r>
        <w:br/>
      </w:r>
      <w:r>
        <w:rPr>
          <w:rFonts w:ascii="Times New Roman"/>
          <w:b w:val="false"/>
          <w:i w:val="false"/>
          <w:color w:val="000000"/>
          <w:sz w:val="28"/>
        </w:rPr>
        <w:t>
</w:t>
      </w:r>
      <w:r>
        <w:rPr>
          <w:rFonts w:ascii="Times New Roman"/>
          <w:b w:val="false"/>
          <w:i w:val="false"/>
          <w:color w:val="000000"/>
          <w:sz w:val="28"/>
        </w:rPr>
        <w:t>
      2) имеющие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w:t>
      </w:r>
      <w:r>
        <w:br/>
      </w:r>
      <w:r>
        <w:rPr>
          <w:rFonts w:ascii="Times New Roman"/>
          <w:b w:val="false"/>
          <w:i w:val="false"/>
          <w:color w:val="000000"/>
          <w:sz w:val="28"/>
        </w:rPr>
        <w:t>
      лиц, осуществляющих уход за инвалидами первой и второй групп, детьми-инвалидами в возрасте до 18 лет, лицами старше восьмидесяти лет;</w:t>
      </w:r>
      <w:r>
        <w:br/>
      </w:r>
      <w:r>
        <w:rPr>
          <w:rFonts w:ascii="Times New Roman"/>
          <w:b w:val="false"/>
          <w:i w:val="false"/>
          <w:color w:val="000000"/>
          <w:sz w:val="28"/>
        </w:rPr>
        <w:t>
      лиц, состоящих на учете в туберкулезном, онкологическом, психоневрологических диспансерах, не имеющих группы инвалидности;</w:t>
      </w:r>
      <w:r>
        <w:br/>
      </w:r>
      <w:r>
        <w:rPr>
          <w:rFonts w:ascii="Times New Roman"/>
          <w:b w:val="false"/>
          <w:i w:val="false"/>
          <w:color w:val="000000"/>
          <w:sz w:val="28"/>
        </w:rPr>
        <w:t>
      матерей, занятых воспитанием ребенка в возрасте до трех лет, а так же занятых воспитанием четырех и более несовершеннолетних детей.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маслихата Зыряновского района от 20.06.2011 </w:t>
      </w:r>
      <w:r>
        <w:rPr>
          <w:rFonts w:ascii="Times New Roman"/>
          <w:b w:val="false"/>
          <w:i w:val="false"/>
          <w:color w:val="000000"/>
          <w:sz w:val="28"/>
        </w:rPr>
        <w:t>№ 37/7-IV</w:t>
      </w:r>
      <w:r>
        <w:rPr>
          <w:rFonts w:ascii="Times New Roman"/>
          <w:b w:val="false"/>
          <w:i w:val="false"/>
          <w:color w:val="ff0000"/>
          <w:sz w:val="28"/>
        </w:rPr>
        <w:t xml:space="preserve"> (вводится в действие по  истечении 10 календарных дней после опубликования).</w:t>
      </w:r>
      <w:r>
        <w:br/>
      </w:r>
      <w:r>
        <w:rPr>
          <w:rFonts w:ascii="Times New Roman"/>
          <w:b w:val="false"/>
          <w:i w:val="false"/>
          <w:color w:val="000000"/>
          <w:sz w:val="28"/>
        </w:rPr>
        <w:t>
</w:t>
      </w:r>
      <w:r>
        <w:rPr>
          <w:rFonts w:ascii="Times New Roman"/>
          <w:b w:val="false"/>
          <w:i w:val="false"/>
          <w:color w:val="000000"/>
          <w:sz w:val="28"/>
        </w:rPr>
        <w:t>
      3) имеющие в составе лиц, состоящих в законном браке, которые не знают (не указывают) местонахождение супруга и не обращались по этому вопросу в правоохранительные органы;</w:t>
      </w:r>
      <w:r>
        <w:br/>
      </w:r>
      <w:r>
        <w:rPr>
          <w:rFonts w:ascii="Times New Roman"/>
          <w:b w:val="false"/>
          <w:i w:val="false"/>
          <w:color w:val="000000"/>
          <w:sz w:val="28"/>
        </w:rPr>
        <w:t>
</w:t>
      </w:r>
      <w:r>
        <w:rPr>
          <w:rFonts w:ascii="Times New Roman"/>
          <w:b w:val="false"/>
          <w:i w:val="false"/>
          <w:color w:val="000000"/>
          <w:sz w:val="28"/>
        </w:rPr>
        <w:t>
      4) если родители разведены и не подали иск о взыскании алиментов на проживающих с ними детей.</w:t>
      </w:r>
      <w:r>
        <w:br/>
      </w:r>
      <w:r>
        <w:rPr>
          <w:rFonts w:ascii="Times New Roman"/>
          <w:b w:val="false"/>
          <w:i w:val="false"/>
          <w:color w:val="000000"/>
          <w:sz w:val="28"/>
        </w:rPr>
        <w:t>
</w:t>
      </w:r>
      <w:r>
        <w:rPr>
          <w:rFonts w:ascii="Times New Roman"/>
          <w:b w:val="false"/>
          <w:i w:val="false"/>
          <w:color w:val="000000"/>
          <w:sz w:val="28"/>
        </w:rPr>
        <w:t>
      7.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обучение или переобучение, теряют право на получение жилищной помощи на шесть месяцев.</w:t>
      </w:r>
      <w:r>
        <w:br/>
      </w:r>
      <w:r>
        <w:rPr>
          <w:rFonts w:ascii="Times New Roman"/>
          <w:b w:val="false"/>
          <w:i w:val="false"/>
          <w:color w:val="000000"/>
          <w:sz w:val="28"/>
        </w:rPr>
        <w:t>
</w:t>
      </w:r>
      <w:r>
        <w:rPr>
          <w:rFonts w:ascii="Times New Roman"/>
          <w:b w:val="false"/>
          <w:i w:val="false"/>
          <w:color w:val="000000"/>
          <w:sz w:val="28"/>
        </w:rPr>
        <w:t>
      8. Для назначения жилищной помощи заявитель обращается в уполномоченный орган с заявлением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w:t>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w:t>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9. Право на жилищную помощь с учетом затрат на капитальный ремонт общего имущества объектов кондоминиума сохраняется в течение шести месяцев после подписания акта выполненных работ.</w:t>
      </w:r>
      <w:r>
        <w:br/>
      </w:r>
      <w:r>
        <w:rPr>
          <w:rFonts w:ascii="Times New Roman"/>
          <w:b w:val="false"/>
          <w:i w:val="false"/>
          <w:color w:val="000000"/>
          <w:sz w:val="28"/>
        </w:rPr>
        <w:t>
</w:t>
      </w:r>
      <w:r>
        <w:rPr>
          <w:rFonts w:ascii="Times New Roman"/>
          <w:b w:val="false"/>
          <w:i w:val="false"/>
          <w:color w:val="000000"/>
          <w:sz w:val="28"/>
        </w:rPr>
        <w:t>
      10. Получатели жилищной помощи ежеквартально представляют документы, подтверждающие доходы семьи, квитанции - счета на потребление коммунальных услуг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11. По результатам рассмотрения представленных документов уполномоченным органом составляется договор-заявление на семью, куда вносятся доход семьи и коммунальные платежи. Договор-заявление подписывается представителем семьи или лицом, выступающим от имени семьи и представителем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12. Основанием для предоставления жилищной помощи является решение уполномоченного органа. </w:t>
      </w:r>
      <w:r>
        <w:br/>
      </w:r>
      <w:r>
        <w:rPr>
          <w:rFonts w:ascii="Times New Roman"/>
          <w:b w:val="false"/>
          <w:i w:val="false"/>
          <w:color w:val="000000"/>
          <w:sz w:val="28"/>
        </w:rPr>
        <w:t>
</w:t>
      </w:r>
      <w:r>
        <w:rPr>
          <w:rFonts w:ascii="Times New Roman"/>
          <w:b w:val="false"/>
          <w:i w:val="false"/>
          <w:color w:val="000000"/>
          <w:sz w:val="28"/>
        </w:rPr>
        <w:t>
      13. Расходы по электроснабжению, газоснабжению, содержанию жилья и обслуживанию лифтов берутся в расчет по квитанциям - счетам, средние за квартал, предшествующий кварталу обращения. Расходы по теплоснабжению, водоснабжению, канализации, мусороудалению, услугам связи берутся по тарифам услугодателей.</w:t>
      </w:r>
      <w:r>
        <w:br/>
      </w:r>
      <w:r>
        <w:rPr>
          <w:rFonts w:ascii="Times New Roman"/>
          <w:b w:val="false"/>
          <w:i w:val="false"/>
          <w:color w:val="000000"/>
          <w:sz w:val="28"/>
        </w:rPr>
        <w:t>
</w:t>
      </w:r>
      <w:r>
        <w:rPr>
          <w:rFonts w:ascii="Times New Roman"/>
          <w:b w:val="false"/>
          <w:i w:val="false"/>
          <w:color w:val="000000"/>
          <w:sz w:val="28"/>
        </w:rPr>
        <w:t>
      Размер компенсации повышения тарифов абонентской платы за оказание услуг телекоммуникаций социально защищаемым гражданам определяется как разница между действующей абонентской платой и абонентской платой, действующей в сентябре 2004 года.</w:t>
      </w:r>
      <w:r>
        <w:br/>
      </w:r>
      <w:r>
        <w:rPr>
          <w:rFonts w:ascii="Times New Roman"/>
          <w:b w:val="false"/>
          <w:i w:val="false"/>
          <w:color w:val="000000"/>
          <w:sz w:val="28"/>
        </w:rPr>
        <w:t>
</w:t>
      </w:r>
      <w:r>
        <w:rPr>
          <w:rFonts w:ascii="Times New Roman"/>
          <w:b w:val="false"/>
          <w:i w:val="false"/>
          <w:color w:val="000000"/>
          <w:sz w:val="28"/>
        </w:rPr>
        <w:t>
      14. В случае отсутствия в домах централизованного отопления, размер оплаты за отопление рассчитывается из начисленной суммы за электроэнергию согласно социальным нормам, не имеющим газа, сумму оплаты за электроэнергию считать эквивалентной сумме оплаты за газ согласно тарифов услугодателей.</w:t>
      </w:r>
      <w:r>
        <w:br/>
      </w:r>
      <w:r>
        <w:rPr>
          <w:rFonts w:ascii="Times New Roman"/>
          <w:b w:val="false"/>
          <w:i w:val="false"/>
          <w:color w:val="000000"/>
          <w:sz w:val="28"/>
        </w:rPr>
        <w:t>
</w:t>
      </w:r>
      <w:r>
        <w:rPr>
          <w:rFonts w:ascii="Times New Roman"/>
          <w:b w:val="false"/>
          <w:i w:val="false"/>
          <w:color w:val="000000"/>
          <w:sz w:val="28"/>
        </w:rPr>
        <w:t>
      15. С целью поддержки семей, в состав которых входят пенсионеры, инвалиды, дети-инвалиды, круглые сироты, опекаемые, четверо и более несовершеннолетних детей, при расчете жилищной помощи доход корректируется (вычитается) на два </w:t>
      </w:r>
      <w:r>
        <w:rPr>
          <w:rFonts w:ascii="Times New Roman"/>
          <w:b w:val="false"/>
          <w:i w:val="false"/>
          <w:color w:val="000000"/>
          <w:sz w:val="28"/>
        </w:rPr>
        <w:t>месячных расчетных показателя</w:t>
      </w:r>
      <w:r>
        <w:rPr>
          <w:rFonts w:ascii="Times New Roman"/>
          <w:b w:val="false"/>
          <w:i w:val="false"/>
          <w:color w:val="000000"/>
          <w:sz w:val="28"/>
        </w:rPr>
        <w:t>, установленного на соответствующий период времени законодательным актом Республики Казахстан.</w:t>
      </w:r>
      <w:r>
        <w:br/>
      </w:r>
      <w:r>
        <w:rPr>
          <w:rFonts w:ascii="Times New Roman"/>
          <w:b w:val="false"/>
          <w:i w:val="false"/>
          <w:color w:val="000000"/>
          <w:sz w:val="28"/>
        </w:rPr>
        <w:t>
</w:t>
      </w:r>
      <w:r>
        <w:rPr>
          <w:rFonts w:ascii="Times New Roman"/>
          <w:b w:val="false"/>
          <w:i w:val="false"/>
          <w:color w:val="000000"/>
          <w:sz w:val="28"/>
        </w:rPr>
        <w:t>
      16. Семьям, претендующим на назначение жилищной помощи, при начислении в расчет принимаются следующие ограничения:</w:t>
      </w:r>
      <w:r>
        <w:br/>
      </w:r>
      <w:r>
        <w:rPr>
          <w:rFonts w:ascii="Times New Roman"/>
          <w:b w:val="false"/>
          <w:i w:val="false"/>
          <w:color w:val="000000"/>
          <w:sz w:val="28"/>
        </w:rPr>
        <w:t>
</w:t>
      </w: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w:t>
      </w:r>
      <w:r>
        <w:rPr>
          <w:rFonts w:ascii="Times New Roman"/>
          <w:b w:val="false"/>
          <w:i w:val="false"/>
          <w:color w:val="000000"/>
          <w:sz w:val="28"/>
        </w:rPr>
        <w:t>
      2) у заявителя прописан ребенок до 18 лет, родители которого прописаны в другом месте - ходатайствующий должен представить также справку о доходах родителей ребенка.</w:t>
      </w:r>
      <w:r>
        <w:br/>
      </w:r>
      <w:r>
        <w:rPr>
          <w:rFonts w:ascii="Times New Roman"/>
          <w:b w:val="false"/>
          <w:i w:val="false"/>
          <w:color w:val="000000"/>
          <w:sz w:val="28"/>
        </w:rPr>
        <w:t>
</w:t>
      </w:r>
      <w:r>
        <w:rPr>
          <w:rFonts w:ascii="Times New Roman"/>
          <w:b w:val="false"/>
          <w:i w:val="false"/>
          <w:color w:val="000000"/>
          <w:sz w:val="28"/>
        </w:rPr>
        <w:t xml:space="preserve">
      17. Жилищная помощь назначается с месяца, в котором подано заявление со всеми необходимыми документами. </w:t>
      </w:r>
      <w:r>
        <w:br/>
      </w:r>
      <w:r>
        <w:rPr>
          <w:rFonts w:ascii="Times New Roman"/>
          <w:b w:val="false"/>
          <w:i w:val="false"/>
          <w:color w:val="000000"/>
          <w:sz w:val="28"/>
        </w:rPr>
        <w:t>
</w:t>
      </w:r>
      <w:r>
        <w:rPr>
          <w:rFonts w:ascii="Times New Roman"/>
          <w:b w:val="false"/>
          <w:i w:val="false"/>
          <w:color w:val="000000"/>
          <w:sz w:val="28"/>
        </w:rPr>
        <w:t>
      При ежеквартальном обращении заявитель предоставляет в уполномоченный орган на сверку подлинники всех документов.</w:t>
      </w:r>
      <w:r>
        <w:br/>
      </w:r>
      <w:r>
        <w:rPr>
          <w:rFonts w:ascii="Times New Roman"/>
          <w:b w:val="false"/>
          <w:i w:val="false"/>
          <w:color w:val="000000"/>
          <w:sz w:val="28"/>
        </w:rPr>
        <w:t>
</w:t>
      </w:r>
      <w:r>
        <w:rPr>
          <w:rFonts w:ascii="Times New Roman"/>
          <w:b w:val="false"/>
          <w:i w:val="false"/>
          <w:color w:val="000000"/>
          <w:sz w:val="28"/>
        </w:rPr>
        <w:t>
      Документы для назначения жилищной помощи принимаются до 25 числа последнего месяца текущего квартала.</w:t>
      </w:r>
      <w:r>
        <w:br/>
      </w:r>
      <w:r>
        <w:rPr>
          <w:rFonts w:ascii="Times New Roman"/>
          <w:b w:val="false"/>
          <w:i w:val="false"/>
          <w:color w:val="000000"/>
          <w:sz w:val="28"/>
        </w:rPr>
        <w:t>
</w:t>
      </w:r>
      <w:r>
        <w:rPr>
          <w:rFonts w:ascii="Times New Roman"/>
          <w:b w:val="false"/>
          <w:i w:val="false"/>
          <w:color w:val="000000"/>
          <w:sz w:val="28"/>
        </w:rPr>
        <w:t>
      18. При повторном обращении жилищная помощь назначается за квартал независимо от времени представления документов в текущем квартале. В случае, если документы в текущем квартале не предоставлены, начисление жилищной помощи осуществляется с месяца обращения.</w:t>
      </w:r>
      <w:r>
        <w:br/>
      </w:r>
      <w:r>
        <w:rPr>
          <w:rFonts w:ascii="Times New Roman"/>
          <w:b w:val="false"/>
          <w:i w:val="false"/>
          <w:color w:val="000000"/>
          <w:sz w:val="28"/>
        </w:rPr>
        <w:t>
</w:t>
      </w:r>
      <w:r>
        <w:rPr>
          <w:rFonts w:ascii="Times New Roman"/>
          <w:b w:val="false"/>
          <w:i w:val="false"/>
          <w:color w:val="000000"/>
          <w:sz w:val="28"/>
        </w:rPr>
        <w:t>
      19. Получатели жилищной помощи должны в течение 10 дней информировать уполномоченный орган о любых изменениях, влияющих на право назначения и размер получаемого пособия.</w:t>
      </w:r>
    </w:p>
    <w:bookmarkEnd w:id="6"/>
    <w:bookmarkStart w:name="z53" w:id="7"/>
    <w:p>
      <w:pPr>
        <w:spacing w:after="0"/>
        <w:ind w:left="0"/>
        <w:jc w:val="left"/>
      </w:pPr>
      <w:r>
        <w:rPr>
          <w:rFonts w:ascii="Times New Roman"/>
          <w:b/>
          <w:i w:val="false"/>
          <w:color w:val="000000"/>
        </w:rPr>
        <w:t xml:space="preserve"> 
3. Размер жилищной помощи</w:t>
      </w:r>
    </w:p>
    <w:bookmarkEnd w:id="7"/>
    <w:bookmarkStart w:name="z54" w:id="8"/>
    <w:p>
      <w:pPr>
        <w:spacing w:after="0"/>
        <w:ind w:left="0"/>
        <w:jc w:val="both"/>
      </w:pPr>
      <w:r>
        <w:rPr>
          <w:rFonts w:ascii="Times New Roman"/>
          <w:b w:val="false"/>
          <w:i w:val="false"/>
          <w:color w:val="000000"/>
          <w:sz w:val="28"/>
        </w:rPr>
        <w:t>
      20. Размер жилищной помощи рассчитывается как разница между фактическим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w:t>
      </w:r>
      <w:r>
        <w:rPr>
          <w:rFonts w:ascii="Times New Roman"/>
          <w:b w:val="false"/>
          <w:i w:val="false"/>
          <w:color w:val="000000"/>
          <w:sz w:val="28"/>
        </w:rPr>
        <w:t>
      Формула для определения размера жилищной помощи:</w:t>
      </w:r>
      <w:r>
        <w:br/>
      </w:r>
      <w:r>
        <w:rPr>
          <w:rFonts w:ascii="Times New Roman"/>
          <w:b w:val="false"/>
          <w:i w:val="false"/>
          <w:color w:val="000000"/>
          <w:sz w:val="28"/>
        </w:rPr>
        <w:t>
</w:t>
      </w:r>
      <w:r>
        <w:rPr>
          <w:rFonts w:ascii="Times New Roman"/>
          <w:b w:val="false"/>
          <w:i w:val="false"/>
          <w:color w:val="000000"/>
          <w:sz w:val="28"/>
        </w:rPr>
        <w:t>
      П = МСПЖ – (t, х, д);</w:t>
      </w:r>
      <w:r>
        <w:br/>
      </w:r>
      <w:r>
        <w:rPr>
          <w:rFonts w:ascii="Times New Roman"/>
          <w:b w:val="false"/>
          <w:i w:val="false"/>
          <w:color w:val="000000"/>
          <w:sz w:val="28"/>
        </w:rPr>
        <w:t>
</w:t>
      </w:r>
      <w:r>
        <w:rPr>
          <w:rFonts w:ascii="Times New Roman"/>
          <w:b w:val="false"/>
          <w:i w:val="false"/>
          <w:color w:val="000000"/>
          <w:sz w:val="28"/>
        </w:rPr>
        <w:t xml:space="preserve">
      где П – размер жилищной помощи; </w:t>
      </w:r>
      <w:r>
        <w:br/>
      </w:r>
      <w:r>
        <w:rPr>
          <w:rFonts w:ascii="Times New Roman"/>
          <w:b w:val="false"/>
          <w:i w:val="false"/>
          <w:color w:val="000000"/>
          <w:sz w:val="28"/>
        </w:rPr>
        <w:t>
</w:t>
      </w:r>
      <w:r>
        <w:rPr>
          <w:rFonts w:ascii="Times New Roman"/>
          <w:b w:val="false"/>
          <w:i w:val="false"/>
          <w:color w:val="000000"/>
          <w:sz w:val="28"/>
        </w:rPr>
        <w:t>
      МСПЖ – максимальная социальная плата за жилье;</w:t>
      </w:r>
      <w:r>
        <w:br/>
      </w:r>
      <w:r>
        <w:rPr>
          <w:rFonts w:ascii="Times New Roman"/>
          <w:b w:val="false"/>
          <w:i w:val="false"/>
          <w:color w:val="000000"/>
          <w:sz w:val="28"/>
        </w:rPr>
        <w:t>
</w:t>
      </w:r>
      <w:r>
        <w:rPr>
          <w:rFonts w:ascii="Times New Roman"/>
          <w:b w:val="false"/>
          <w:i w:val="false"/>
          <w:color w:val="000000"/>
          <w:sz w:val="28"/>
        </w:rPr>
        <w:t>
      t – норматив расхода на оплату жилья (=11%);</w:t>
      </w:r>
      <w:r>
        <w:br/>
      </w:r>
      <w:r>
        <w:rPr>
          <w:rFonts w:ascii="Times New Roman"/>
          <w:b w:val="false"/>
          <w:i w:val="false"/>
          <w:color w:val="000000"/>
          <w:sz w:val="28"/>
        </w:rPr>
        <w:t>
</w:t>
      </w:r>
      <w:r>
        <w:rPr>
          <w:rFonts w:ascii="Times New Roman"/>
          <w:b w:val="false"/>
          <w:i w:val="false"/>
          <w:color w:val="000000"/>
          <w:sz w:val="28"/>
        </w:rPr>
        <w:t>
      д – совокупный доход семьи.</w:t>
      </w:r>
    </w:p>
    <w:bookmarkEnd w:id="8"/>
    <w:bookmarkStart w:name="z61" w:id="9"/>
    <w:p>
      <w:pPr>
        <w:spacing w:after="0"/>
        <w:ind w:left="0"/>
        <w:jc w:val="left"/>
      </w:pPr>
      <w:r>
        <w:rPr>
          <w:rFonts w:ascii="Times New Roman"/>
          <w:b/>
          <w:i w:val="false"/>
          <w:color w:val="000000"/>
        </w:rPr>
        <w:t xml:space="preserve"> 
4. Нормативы содержания жилища и потребления коммунальных услуг</w:t>
      </w:r>
    </w:p>
    <w:bookmarkEnd w:id="9"/>
    <w:bookmarkStart w:name="z62" w:id="10"/>
    <w:p>
      <w:pPr>
        <w:spacing w:after="0"/>
        <w:ind w:left="0"/>
        <w:jc w:val="both"/>
      </w:pPr>
      <w:r>
        <w:rPr>
          <w:rFonts w:ascii="Times New Roman"/>
          <w:b w:val="false"/>
          <w:i w:val="false"/>
          <w:color w:val="000000"/>
          <w:sz w:val="28"/>
        </w:rPr>
        <w:t>
      21. При расчете размера жилищной помощи учитываются следующие нормы:</w:t>
      </w:r>
      <w:r>
        <w:br/>
      </w:r>
      <w:r>
        <w:rPr>
          <w:rFonts w:ascii="Times New Roman"/>
          <w:b w:val="false"/>
          <w:i w:val="false"/>
          <w:color w:val="000000"/>
          <w:sz w:val="28"/>
        </w:rPr>
        <w:t>
</w:t>
      </w:r>
      <w:r>
        <w:rPr>
          <w:rFonts w:ascii="Times New Roman"/>
          <w:b w:val="false"/>
          <w:i w:val="false"/>
          <w:color w:val="000000"/>
          <w:sz w:val="28"/>
        </w:rPr>
        <w:t xml:space="preserve">
      1) площади: </w:t>
      </w:r>
      <w:r>
        <w:br/>
      </w:r>
      <w:r>
        <w:rPr>
          <w:rFonts w:ascii="Times New Roman"/>
          <w:b w:val="false"/>
          <w:i w:val="false"/>
          <w:color w:val="000000"/>
          <w:sz w:val="28"/>
        </w:rPr>
        <w:t>
</w:t>
      </w:r>
      <w:r>
        <w:rPr>
          <w:rFonts w:ascii="Times New Roman"/>
          <w:b w:val="false"/>
          <w:i w:val="false"/>
          <w:color w:val="000000"/>
          <w:sz w:val="28"/>
        </w:rPr>
        <w:t>
      для одиноко проживающих граждан – 30 кв.м.;</w:t>
      </w:r>
      <w:r>
        <w:br/>
      </w:r>
      <w:r>
        <w:rPr>
          <w:rFonts w:ascii="Times New Roman"/>
          <w:b w:val="false"/>
          <w:i w:val="false"/>
          <w:color w:val="000000"/>
          <w:sz w:val="28"/>
        </w:rPr>
        <w:t>
</w:t>
      </w:r>
      <w:r>
        <w:rPr>
          <w:rFonts w:ascii="Times New Roman"/>
          <w:b w:val="false"/>
          <w:i w:val="false"/>
          <w:color w:val="000000"/>
          <w:sz w:val="28"/>
        </w:rPr>
        <w:t>
      для семьи из 2-х человек – 30 кв.м.;</w:t>
      </w:r>
      <w:r>
        <w:br/>
      </w:r>
      <w:r>
        <w:rPr>
          <w:rFonts w:ascii="Times New Roman"/>
          <w:b w:val="false"/>
          <w:i w:val="false"/>
          <w:color w:val="000000"/>
          <w:sz w:val="28"/>
        </w:rPr>
        <w:t>
</w:t>
      </w:r>
      <w:r>
        <w:rPr>
          <w:rFonts w:ascii="Times New Roman"/>
          <w:b w:val="false"/>
          <w:i w:val="false"/>
          <w:color w:val="000000"/>
          <w:sz w:val="28"/>
        </w:rPr>
        <w:t>
      для семьи из 3-х и более человек - по 15 кв.м. на каждого, но не более 60 кв.м.;</w:t>
      </w:r>
      <w:r>
        <w:br/>
      </w:r>
      <w:r>
        <w:rPr>
          <w:rFonts w:ascii="Times New Roman"/>
          <w:b w:val="false"/>
          <w:i w:val="false"/>
          <w:color w:val="000000"/>
          <w:sz w:val="28"/>
        </w:rPr>
        <w:t>
</w:t>
      </w:r>
      <w:r>
        <w:rPr>
          <w:rFonts w:ascii="Times New Roman"/>
          <w:b w:val="false"/>
          <w:i w:val="false"/>
          <w:color w:val="000000"/>
          <w:sz w:val="28"/>
        </w:rPr>
        <w:t xml:space="preserve">
      2) эксплуатационные расходы на предоставляемые услуги (оплата КСК) - 30 кв.м.; </w:t>
      </w:r>
      <w:r>
        <w:br/>
      </w:r>
      <w:r>
        <w:rPr>
          <w:rFonts w:ascii="Times New Roman"/>
          <w:b w:val="false"/>
          <w:i w:val="false"/>
          <w:color w:val="000000"/>
          <w:sz w:val="28"/>
        </w:rPr>
        <w:t>
</w:t>
      </w:r>
      <w:r>
        <w:rPr>
          <w:rFonts w:ascii="Times New Roman"/>
          <w:b w:val="false"/>
          <w:i w:val="false"/>
          <w:color w:val="000000"/>
          <w:sz w:val="28"/>
        </w:rPr>
        <w:t>
      3) расход газа на 1 человека в месяц – 4,0 кг.;</w:t>
      </w:r>
      <w:r>
        <w:br/>
      </w:r>
      <w:r>
        <w:rPr>
          <w:rFonts w:ascii="Times New Roman"/>
          <w:b w:val="false"/>
          <w:i w:val="false"/>
          <w:color w:val="000000"/>
          <w:sz w:val="28"/>
        </w:rPr>
        <w:t>
</w:t>
      </w:r>
      <w:r>
        <w:rPr>
          <w:rFonts w:ascii="Times New Roman"/>
          <w:b w:val="false"/>
          <w:i w:val="false"/>
          <w:color w:val="000000"/>
          <w:sz w:val="28"/>
        </w:rPr>
        <w:t>
      4) потребление электроэнергии:</w:t>
      </w:r>
      <w:r>
        <w:br/>
      </w:r>
      <w:r>
        <w:rPr>
          <w:rFonts w:ascii="Times New Roman"/>
          <w:b w:val="false"/>
          <w:i w:val="false"/>
          <w:color w:val="000000"/>
          <w:sz w:val="28"/>
        </w:rPr>
        <w:t>
</w:t>
      </w:r>
      <w:r>
        <w:rPr>
          <w:rFonts w:ascii="Times New Roman"/>
          <w:b w:val="false"/>
          <w:i w:val="false"/>
          <w:color w:val="000000"/>
          <w:sz w:val="28"/>
        </w:rPr>
        <w:t>
      на 1 человека – 90 кВт.</w:t>
      </w:r>
    </w:p>
    <w:bookmarkEnd w:id="10"/>
    <w:bookmarkStart w:name="z71" w:id="11"/>
    <w:p>
      <w:pPr>
        <w:spacing w:after="0"/>
        <w:ind w:left="0"/>
        <w:jc w:val="left"/>
      </w:pPr>
      <w:r>
        <w:rPr>
          <w:rFonts w:ascii="Times New Roman"/>
          <w:b/>
          <w:i w:val="false"/>
          <w:color w:val="000000"/>
        </w:rPr>
        <w:t xml:space="preserve"> 
5. Исчисление совокупного дохода граждан (семьи), </w:t>
      </w:r>
      <w:r>
        <w:br/>
      </w:r>
      <w:r>
        <w:rPr>
          <w:rFonts w:ascii="Times New Roman"/>
          <w:b/>
          <w:i w:val="false"/>
          <w:color w:val="000000"/>
        </w:rPr>
        <w:t>
претендующих на получение жилищной помощи</w:t>
      </w:r>
    </w:p>
    <w:bookmarkEnd w:id="11"/>
    <w:bookmarkStart w:name="z72" w:id="12"/>
    <w:p>
      <w:pPr>
        <w:spacing w:after="0"/>
        <w:ind w:left="0"/>
        <w:jc w:val="both"/>
      </w:pPr>
      <w:r>
        <w:rPr>
          <w:rFonts w:ascii="Times New Roman"/>
          <w:b w:val="false"/>
          <w:i w:val="false"/>
          <w:color w:val="000000"/>
          <w:sz w:val="28"/>
        </w:rPr>
        <w:t>
      22. При исчислении совокупного дохода семьи учитываются все виды доходов членов семьи на момент подачи заявления, кроме:</w:t>
      </w:r>
      <w:r>
        <w:br/>
      </w:r>
      <w:r>
        <w:rPr>
          <w:rFonts w:ascii="Times New Roman"/>
          <w:b w:val="false"/>
          <w:i w:val="false"/>
          <w:color w:val="000000"/>
          <w:sz w:val="28"/>
        </w:rPr>
        <w:t>
</w:t>
      </w:r>
      <w:r>
        <w:rPr>
          <w:rFonts w:ascii="Times New Roman"/>
          <w:b w:val="false"/>
          <w:i w:val="false"/>
          <w:color w:val="000000"/>
          <w:sz w:val="28"/>
        </w:rPr>
        <w:t>
      1)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ежемесячного государственного пособия на детей до 18 лет;</w:t>
      </w:r>
      <w:r>
        <w:br/>
      </w:r>
      <w:r>
        <w:rPr>
          <w:rFonts w:ascii="Times New Roman"/>
          <w:b w:val="false"/>
          <w:i w:val="false"/>
          <w:color w:val="000000"/>
          <w:sz w:val="28"/>
        </w:rPr>
        <w:t>
</w:t>
      </w:r>
      <w:r>
        <w:rPr>
          <w:rFonts w:ascii="Times New Roman"/>
          <w:b w:val="false"/>
          <w:i w:val="false"/>
          <w:color w:val="000000"/>
          <w:sz w:val="28"/>
        </w:rPr>
        <w:t>
      3) жилищной помощи;</w:t>
      </w:r>
      <w:r>
        <w:br/>
      </w:r>
      <w:r>
        <w:rPr>
          <w:rFonts w:ascii="Times New Roman"/>
          <w:b w:val="false"/>
          <w:i w:val="false"/>
          <w:color w:val="000000"/>
          <w:sz w:val="28"/>
        </w:rPr>
        <w:t>
</w:t>
      </w:r>
      <w:r>
        <w:rPr>
          <w:rFonts w:ascii="Times New Roman"/>
          <w:b w:val="false"/>
          <w:i w:val="false"/>
          <w:color w:val="000000"/>
          <w:sz w:val="28"/>
        </w:rPr>
        <w:t>
      4) единовременного пособия на погребение;</w:t>
      </w:r>
      <w:r>
        <w:br/>
      </w:r>
      <w:r>
        <w:rPr>
          <w:rFonts w:ascii="Times New Roman"/>
          <w:b w:val="false"/>
          <w:i w:val="false"/>
          <w:color w:val="000000"/>
          <w:sz w:val="28"/>
        </w:rPr>
        <w:t>
</w:t>
      </w:r>
      <w:r>
        <w:rPr>
          <w:rFonts w:ascii="Times New Roman"/>
          <w:b w:val="false"/>
          <w:i w:val="false"/>
          <w:color w:val="000000"/>
          <w:sz w:val="28"/>
        </w:rPr>
        <w:t>
      5) единовременного государственного пособия в связи с рождением ребенка;</w:t>
      </w:r>
      <w:r>
        <w:br/>
      </w:r>
      <w:r>
        <w:rPr>
          <w:rFonts w:ascii="Times New Roman"/>
          <w:b w:val="false"/>
          <w:i w:val="false"/>
          <w:color w:val="000000"/>
          <w:sz w:val="28"/>
        </w:rPr>
        <w:t>
</w:t>
      </w:r>
      <w:r>
        <w:rPr>
          <w:rFonts w:ascii="Times New Roman"/>
          <w:b w:val="false"/>
          <w:i w:val="false"/>
          <w:color w:val="000000"/>
          <w:sz w:val="28"/>
        </w:rPr>
        <w:t>
      6) единовременной материальной помощи, выплачиваемой местными исполнительными органами в размере, не превышающем десятикратного размера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7) алиментов, выплачиваемых одним из членов семьи на лиц, не проживающих в данной семье;</w:t>
      </w:r>
      <w:r>
        <w:br/>
      </w:r>
      <w:r>
        <w:rPr>
          <w:rFonts w:ascii="Times New Roman"/>
          <w:b w:val="false"/>
          <w:i w:val="false"/>
          <w:color w:val="000000"/>
          <w:sz w:val="28"/>
        </w:rPr>
        <w:t>
</w:t>
      </w:r>
      <w:r>
        <w:rPr>
          <w:rFonts w:ascii="Times New Roman"/>
          <w:b w:val="false"/>
          <w:i w:val="false"/>
          <w:color w:val="000000"/>
          <w:sz w:val="28"/>
        </w:rPr>
        <w:t>
      8) натуральных видов помощи, оказанных в соответствии с законодательством Республики Казахстан в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лекарственных препаратов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санаторно-курортного лечения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протезно-ортопедических</w:t>
      </w:r>
      <w:r>
        <w:rPr>
          <w:rFonts w:ascii="Times New Roman"/>
          <w:b w:val="false"/>
          <w:i w:val="false"/>
          <w:color w:val="000000"/>
          <w:sz w:val="28"/>
        </w:rPr>
        <w:t xml:space="preserve"> изделий (изготовление и ремонт);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средств передвижения</w:t>
      </w:r>
      <w:r>
        <w:rPr>
          <w:rFonts w:ascii="Times New Roman"/>
          <w:b w:val="false"/>
          <w:i w:val="false"/>
          <w:color w:val="000000"/>
          <w:sz w:val="28"/>
        </w:rPr>
        <w:t xml:space="preserve"> (кресло-коляска) и других средств реабилитации, выделенных инвалидам;</w:t>
      </w:r>
      <w:r>
        <w:br/>
      </w:r>
      <w:r>
        <w:rPr>
          <w:rFonts w:ascii="Times New Roman"/>
          <w:b w:val="false"/>
          <w:i w:val="false"/>
          <w:color w:val="000000"/>
          <w:sz w:val="28"/>
        </w:rPr>
        <w:t>
</w:t>
      </w:r>
      <w:r>
        <w:rPr>
          <w:rFonts w:ascii="Times New Roman"/>
          <w:b w:val="false"/>
          <w:i w:val="false"/>
          <w:color w:val="000000"/>
          <w:sz w:val="28"/>
        </w:rPr>
        <w:t>
      9) бесплатного питания и помощи, оказываемой в организациях образования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образовании;</w:t>
      </w:r>
      <w:r>
        <w:br/>
      </w:r>
      <w:r>
        <w:rPr>
          <w:rFonts w:ascii="Times New Roman"/>
          <w:b w:val="false"/>
          <w:i w:val="false"/>
          <w:color w:val="000000"/>
          <w:sz w:val="28"/>
        </w:rPr>
        <w:t>
</w:t>
      </w:r>
      <w:r>
        <w:rPr>
          <w:rFonts w:ascii="Times New Roman"/>
          <w:b w:val="false"/>
          <w:i w:val="false"/>
          <w:color w:val="000000"/>
          <w:sz w:val="28"/>
        </w:rPr>
        <w:t>
      10) средств, предусмотренных законодательными актами по вопросам миграции населения, </w:t>
      </w:r>
      <w:r>
        <w:rPr>
          <w:rFonts w:ascii="Times New Roman"/>
          <w:b w:val="false"/>
          <w:i w:val="false"/>
          <w:color w:val="000000"/>
          <w:sz w:val="28"/>
        </w:rPr>
        <w:t>оралманам на возмещение расходов</w:t>
      </w:r>
      <w:r>
        <w:rPr>
          <w:rFonts w:ascii="Times New Roman"/>
          <w:b w:val="false"/>
          <w:i w:val="false"/>
          <w:color w:val="000000"/>
          <w:sz w:val="28"/>
        </w:rPr>
        <w:t xml:space="preserve"> по проезду к постоянному месту жительства и провозу имущества (в том числе скота), приобретение жилья по месту прибытия и выплату единовременных пособий. </w:t>
      </w:r>
      <w:r>
        <w:br/>
      </w:r>
      <w:r>
        <w:rPr>
          <w:rFonts w:ascii="Times New Roman"/>
          <w:b w:val="false"/>
          <w:i w:val="false"/>
          <w:color w:val="000000"/>
          <w:sz w:val="28"/>
        </w:rPr>
        <w:t>
</w:t>
      </w:r>
      <w:r>
        <w:rPr>
          <w:rFonts w:ascii="Times New Roman"/>
          <w:b w:val="false"/>
          <w:i w:val="false"/>
          <w:color w:val="000000"/>
          <w:sz w:val="28"/>
        </w:rPr>
        <w:t>
      23. При начислении жилищной помощи семьям, имеющим в своем составе студентов, обучающихся на договорной основе очной формы обучении в высших и средних специальных учебных заведениях, совокупный доход семьи не может быть меньше размера ежемесячной оплаты за обучение.</w:t>
      </w:r>
      <w:r>
        <w:br/>
      </w:r>
      <w:r>
        <w:rPr>
          <w:rFonts w:ascii="Times New Roman"/>
          <w:b w:val="false"/>
          <w:i w:val="false"/>
          <w:color w:val="000000"/>
          <w:sz w:val="28"/>
        </w:rPr>
        <w:t>
</w:t>
      </w:r>
      <w:r>
        <w:rPr>
          <w:rFonts w:ascii="Times New Roman"/>
          <w:b w:val="false"/>
          <w:i w:val="false"/>
          <w:color w:val="000000"/>
          <w:sz w:val="28"/>
        </w:rPr>
        <w:t>
      24. Совокупный доход семьи исчисляется без учета алиментов в случаях, когда плательщик:</w:t>
      </w:r>
      <w:r>
        <w:br/>
      </w:r>
      <w:r>
        <w:rPr>
          <w:rFonts w:ascii="Times New Roman"/>
          <w:b w:val="false"/>
          <w:i w:val="false"/>
          <w:color w:val="000000"/>
          <w:sz w:val="28"/>
        </w:rPr>
        <w:t>
      1) не работает и имеет задолженность по выплате алиментов или местонахождение его неизвестно;</w:t>
      </w:r>
      <w:r>
        <w:br/>
      </w:r>
      <w:r>
        <w:rPr>
          <w:rFonts w:ascii="Times New Roman"/>
          <w:b w:val="false"/>
          <w:i w:val="false"/>
          <w:color w:val="000000"/>
          <w:sz w:val="28"/>
        </w:rPr>
        <w:t>
      2) находится в местах лишения свободы либо изоляторе временного содержания;</w:t>
      </w:r>
      <w:r>
        <w:br/>
      </w:r>
      <w:r>
        <w:rPr>
          <w:rFonts w:ascii="Times New Roman"/>
          <w:b w:val="false"/>
          <w:i w:val="false"/>
          <w:color w:val="000000"/>
          <w:sz w:val="28"/>
        </w:rPr>
        <w:t>
      3) находится на излечении либо на учете в туберкулезном, психоневрологическом диспансерах (стационарах), лечебно-трудовом профилактории (ЛТП);</w:t>
      </w:r>
      <w:r>
        <w:br/>
      </w:r>
      <w:r>
        <w:rPr>
          <w:rFonts w:ascii="Times New Roman"/>
          <w:b w:val="false"/>
          <w:i w:val="false"/>
          <w:color w:val="000000"/>
          <w:sz w:val="28"/>
        </w:rPr>
        <w:t>
      4) выбыл на постоянное место жительства в государства, с которыми Республика Казахстан не имеет соответствующего соглашения.</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решения маслихата Зыряновского района от 20.06.2011 </w:t>
      </w:r>
      <w:r>
        <w:rPr>
          <w:rFonts w:ascii="Times New Roman"/>
          <w:b w:val="false"/>
          <w:i w:val="false"/>
          <w:color w:val="000000"/>
          <w:sz w:val="28"/>
        </w:rPr>
        <w:t>№ 37/7-IV</w:t>
      </w:r>
      <w:r>
        <w:rPr>
          <w:rFonts w:ascii="Times New Roman"/>
          <w:b w:val="false"/>
          <w:i w:val="false"/>
          <w:color w:val="ff0000"/>
          <w:sz w:val="28"/>
        </w:rPr>
        <w:t xml:space="preserve"> (вводится в действие по истечении 10  календарных дней после опубликования).</w:t>
      </w:r>
      <w:r>
        <w:br/>
      </w:r>
      <w:r>
        <w:rPr>
          <w:rFonts w:ascii="Times New Roman"/>
          <w:b w:val="false"/>
          <w:i w:val="false"/>
          <w:color w:val="000000"/>
          <w:sz w:val="28"/>
        </w:rPr>
        <w:t>
</w:t>
      </w:r>
      <w:r>
        <w:rPr>
          <w:rFonts w:ascii="Times New Roman"/>
          <w:b w:val="false"/>
          <w:i w:val="false"/>
          <w:color w:val="000000"/>
          <w:sz w:val="28"/>
        </w:rPr>
        <w:t>
      25. В составе семьи следует учитывать лиц, зарегистрированных в соответствии с действующим законодательством, по постоянному месту жительства органами юстиции. Совокупный доход исчисляется путем суммирования доходов всех членов семьи и других лиц, зарегистрированных по данному адресу,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26. При единовременном получении дохода в расчетном периоде, причитающегося к выплате более чем за один квартал, в совокупном доходе учитывается вся сумма полученного дохода.</w:t>
      </w:r>
      <w:r>
        <w:br/>
      </w:r>
      <w:r>
        <w:rPr>
          <w:rFonts w:ascii="Times New Roman"/>
          <w:b w:val="false"/>
          <w:i w:val="false"/>
          <w:color w:val="000000"/>
          <w:sz w:val="28"/>
        </w:rPr>
        <w:t>
</w:t>
      </w:r>
      <w:r>
        <w:rPr>
          <w:rFonts w:ascii="Times New Roman"/>
          <w:b w:val="false"/>
          <w:i w:val="false"/>
          <w:color w:val="000000"/>
          <w:sz w:val="28"/>
        </w:rPr>
        <w:t>
      27. Для жителей сельской местности доход от личного подсобного хозяйства (за исключением доходов от дачных участков, приусадебных участков, огородов) при наличии одной головы взрослого поголовья скота учитывается в размере двух месячных расчетных показателей в квартал, при наличии трех и более голов взрослого поголовья скота учитывается в размере пяти месячных расчетных показателей.</w:t>
      </w:r>
    </w:p>
    <w:bookmarkEnd w:id="12"/>
    <w:bookmarkStart w:name="z96" w:id="13"/>
    <w:p>
      <w:pPr>
        <w:spacing w:after="0"/>
        <w:ind w:left="0"/>
        <w:jc w:val="left"/>
      </w:pPr>
      <w:r>
        <w:rPr>
          <w:rFonts w:ascii="Times New Roman"/>
          <w:b/>
          <w:i w:val="false"/>
          <w:color w:val="000000"/>
        </w:rPr>
        <w:t xml:space="preserve"> 
6. Порядок предоставления жилищной помощи</w:t>
      </w:r>
      <w:r>
        <w:br/>
      </w:r>
      <w:r>
        <w:rPr>
          <w:rFonts w:ascii="Times New Roman"/>
          <w:b/>
          <w:i w:val="false"/>
          <w:color w:val="000000"/>
        </w:rPr>
        <w:t>
семьям (гражданам), проживающим в частных домостроениях</w:t>
      </w:r>
      <w:r>
        <w:br/>
      </w:r>
      <w:r>
        <w:rPr>
          <w:rFonts w:ascii="Times New Roman"/>
          <w:b/>
          <w:i w:val="false"/>
          <w:color w:val="000000"/>
        </w:rPr>
        <w:t>
с местным отоплением</w:t>
      </w:r>
    </w:p>
    <w:bookmarkEnd w:id="13"/>
    <w:bookmarkStart w:name="z97" w:id="14"/>
    <w:p>
      <w:pPr>
        <w:spacing w:after="0"/>
        <w:ind w:left="0"/>
        <w:jc w:val="both"/>
      </w:pPr>
      <w:r>
        <w:rPr>
          <w:rFonts w:ascii="Times New Roman"/>
          <w:b w:val="false"/>
          <w:i w:val="false"/>
          <w:color w:val="000000"/>
          <w:sz w:val="28"/>
        </w:rPr>
        <w:t>
      28. Жилищная помощь семьям (гражданам), проживающим в частном домостроении с местным отоплением, предоставляется один раз в год.</w:t>
      </w:r>
      <w:r>
        <w:br/>
      </w:r>
      <w:r>
        <w:rPr>
          <w:rFonts w:ascii="Times New Roman"/>
          <w:b w:val="false"/>
          <w:i w:val="false"/>
          <w:color w:val="000000"/>
          <w:sz w:val="28"/>
        </w:rPr>
        <w:t>
</w:t>
      </w:r>
      <w:r>
        <w:rPr>
          <w:rFonts w:ascii="Times New Roman"/>
          <w:b w:val="false"/>
          <w:i w:val="false"/>
          <w:color w:val="000000"/>
          <w:sz w:val="28"/>
        </w:rPr>
        <w:t>
      29. Для расчета жилищной помощи семьям, проживающим в частных домостроениях с местным отоплением, учитывать социальную норму расхода угля на 1 м квадратный общей площади жилого домостроения 129,8 кг, но не более 5000 кг на дом.</w:t>
      </w:r>
      <w:r>
        <w:br/>
      </w:r>
      <w:r>
        <w:rPr>
          <w:rFonts w:ascii="Times New Roman"/>
          <w:b w:val="false"/>
          <w:i w:val="false"/>
          <w:color w:val="000000"/>
          <w:sz w:val="28"/>
        </w:rPr>
        <w:t>
</w:t>
      </w:r>
      <w:r>
        <w:rPr>
          <w:rFonts w:ascii="Times New Roman"/>
          <w:b w:val="false"/>
          <w:i w:val="false"/>
          <w:color w:val="000000"/>
          <w:sz w:val="28"/>
        </w:rPr>
        <w:t>
      30. Для расчета стоимости угля использовать средние цены по району, предоставляемые областным управлением статистики и информации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w:t>
      </w:r>
      <w:r>
        <w:rPr>
          <w:rFonts w:ascii="Times New Roman"/>
          <w:b w:val="false"/>
          <w:i w:val="false"/>
          <w:color w:val="000000"/>
          <w:sz w:val="28"/>
        </w:rPr>
        <w:t>
      31.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r>
        <w:rPr>
          <w:rFonts w:ascii="Times New Roman"/>
          <w:b w:val="false"/>
          <w:i w:val="false"/>
          <w:color w:val="000000"/>
          <w:sz w:val="28"/>
        </w:rPr>
        <w:t>
      32.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w:t>
      </w:r>
      <w:r>
        <w:rPr>
          <w:rFonts w:ascii="Times New Roman"/>
          <w:b w:val="false"/>
          <w:i w:val="false"/>
          <w:color w:val="000000"/>
          <w:sz w:val="28"/>
        </w:rPr>
        <w:t>
      33. При начислении жилищной помощи семья предоставляет квитанцию (справку с кассовым чеком) на приобретение угля с указанием количества приобретенного угля и цены независимо от времени приобретения.</w:t>
      </w:r>
    </w:p>
    <w:bookmarkEnd w:id="14"/>
    <w:bookmarkStart w:name="z103" w:id="15"/>
    <w:p>
      <w:pPr>
        <w:spacing w:after="0"/>
        <w:ind w:left="0"/>
        <w:jc w:val="left"/>
      </w:pPr>
      <w:r>
        <w:rPr>
          <w:rFonts w:ascii="Times New Roman"/>
          <w:b/>
          <w:i w:val="false"/>
          <w:color w:val="000000"/>
        </w:rPr>
        <w:t xml:space="preserve"> 
7. Финансирование и выплата жилищной помощи</w:t>
      </w:r>
    </w:p>
    <w:bookmarkEnd w:id="15"/>
    <w:bookmarkStart w:name="z104" w:id="16"/>
    <w:p>
      <w:pPr>
        <w:spacing w:after="0"/>
        <w:ind w:left="0"/>
        <w:jc w:val="both"/>
      </w:pPr>
      <w:r>
        <w:rPr>
          <w:rFonts w:ascii="Times New Roman"/>
          <w:b w:val="false"/>
          <w:i w:val="false"/>
          <w:color w:val="000000"/>
          <w:sz w:val="28"/>
        </w:rPr>
        <w:t>
      34. Жилищная помощь оказывается за счет бюджетных средств и выплачивается один раз в квартал.</w:t>
      </w:r>
      <w:r>
        <w:br/>
      </w:r>
      <w:r>
        <w:rPr>
          <w:rFonts w:ascii="Times New Roman"/>
          <w:b w:val="false"/>
          <w:i w:val="false"/>
          <w:color w:val="000000"/>
          <w:sz w:val="28"/>
        </w:rPr>
        <w:t>
</w:t>
      </w:r>
      <w:r>
        <w:rPr>
          <w:rFonts w:ascii="Times New Roman"/>
          <w:b w:val="false"/>
          <w:i w:val="false"/>
          <w:color w:val="000000"/>
          <w:sz w:val="28"/>
        </w:rPr>
        <w:t xml:space="preserve">
      35. Выплата жилищной помощи осуществляется через банки второго уровня.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