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a6ab1" w14:textId="6ca6a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от 30 июля 2010 года № 25/11-IV "Об утверждении Правил оказания малообеспеченным семьям (гражданам)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Глубоковского районного маслихата Восточно-Казахстанской области от 29 декабря 2010 года N 28/11-IV. Зарегистрировано управлением юстиции Глубоковского района Департамента юстиции Восточно-Казахстанской области 24 января 2011 года за N 5-9-143. Утратило силу - решением Глубоковского районного маслихата Восточно-Казахстанской области от 25 февраля 2015 года № 33/2-V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Глубоковского районного маслихата Восточно-Казахстанской области от 25.02.2015 № 33/2-V 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целях совершенствования порядка оказания малообеспеченным семьям (гражданам) жилищной помощи и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148-II "О местном государственном управлении и самоуправлении в Республике Казахстан" Глубоковский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Глубоковского районного маслихата "Об утверждении Правил оказания малообеспеченным семьям (гражданам) жилищной помощи" от 30 июля 2010 года № 25/11-IV (зарегистрировано в Реестре государственной регистрации нормативных паровых актов под № 5-9-135, опубликовано в газетах от 17 сентября 2010 года № 38 "Ақ бұлақ" и от 17 сентября 2010 года № 40 "Огни Прииртышья")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малообеспеченным семьям (гражданам) жилищной помощи,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"5. Нормы потребления коммунальных услуг, принимаемые к расчету жилищной помощи, устанавливаются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нормы полезной площади жилья: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одного человека - 15 квадратных метров;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одиноко проживающих граждан - 30 квадратных метров;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семью из пяти человек и выше, не более 75 квадратных метров;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норма потребляемого газа: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 одного человека - 5,5 килограмм;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норма потребляемой электроэнергии: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одного человека - 90 кВт;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норма потребления угля: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 один квадратный метр общей площади жилого домостроения - 129,8 килограмм, но не более 5000 килограмм на дом.".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Настоящее решение вводится в действие по истечении десяти календарных дней после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Палагин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Глубоковского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Брагинец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