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8928" w14:textId="1448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июня 2003 года N 26/8 "Об утверждении ставок земельного налога по Бородулихинскому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5 мая 2010 года N 27-3-IV. Зарегистрировано Управлением юстиции Бородулихинского района Департамента юстиции Восточно-Казахстанской области 12 мая 2010 года за N 5-8-113. Утратило силу решением Бородулихинского районного маслихата Восточно-Казахстанскогй области от 24 декабря 2014 года № 28-11-V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Бородулихинского районного маслихата Восточно-Казахстанскогй области от 24.12.2014 № 28-11-V.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Бородулихинского районного маслихата от 30 июня 2003 года № 26/8 «Об утверждении ставок земельного налога по Бородулихинскому району» (зарегистрировано в Реестре государственной регистрации нормативных правовых актов 21 июля 2003 года № 1327, опубликовано в районной газете «Пульс района» 1 августа 2003 года № 31 (5976))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N 99-IV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Бородулихинский районный маслихат РЕШИЛ:»;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слова «пункта 2 статьи 329» заменить на слова «пункта 2 статьи 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цифру «332» заменить на цифру «381»;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слова «статьи 334» заменить на слова «пункта 4 статьи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 слова «пункта 1 статьи 334» заменить на слова «пункта 1 статьи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 цифру «330» заменить на цифру «379»;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6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7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Аргумбаев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