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ee17" w14:textId="4a4e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23 декабря 2008 года N 14-10-IV "Об утверждении Инструкции выплаты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16 апреля 2010 года N 26-5-IV. Зарегистрировано Управлением юстиции Бородулихинского района Департамента юстиции Восточно-Казахстанской области 29 апреля 2010 года за N 5-8-110. Утратило силу решением Бородулихинского районного маслихата Восточно-Казахстанской области от 23 ноября 2012 года N 9-3-V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Бородулихинского районного маслихата Восточно-Казахстанской области от 23.11.2012 N 9-3-V.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декабря 2008 года № 14-10-IV «Об утверждении Инструкции выплаты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пунктах» (зарегистрировано в Реестре государственной регистрации нормативных правовых актов 30 декабря 2008 года № 5-8-71, опубликовано в районной газете «Пульс района» 8 января 2009 года № 2 (6264))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Инструкции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«Государственное учреждение «Отдел занятости и социальных программ Бородулихинского района Восточно-Казахстанской области» формирует и предоставляет списки согласно расчета на одного специалиста в размере 5000 (пять тысяч) тенге в год и направляет денежные средства для приобретения топлива на личные счета заявителя».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 А. Подкорытов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Б. Аргумбаев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