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b91e" w14:textId="2fa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10 ноября 2009 года N 1 "О переименовании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сельского округа Бородулихинского района Восточно-Казахстанской области от 21 января 2010 года N 1. Зарегистрировано Управлением юстиции Бородулихинского района Департамента юстиции Восточно-Казахстанской области 5 февраля 2010 года за N 5-8-104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 Бородулихинского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ноября 2009 года № 1 «О переименовании улиц» (зарегистрировано в Реестре государственной регистрации нормативных правовых актов 25 ноября 2009 года № 5-8-97, опубликовано 11 декабря 2009 года в районной газете «Пульс района» № 56 (6318))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«улицу Коммунистическая - на улицу имени Героя Советского Союза Федора Середина» изложить в следующей редакции: «улицу Коммунистическая – на улицу Ф. Середина».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 К. Бичуинов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