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0dfa" w14:textId="97e0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25 декабря 2009 года № 21/5-IV "О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XXIX сессии Риддерского городского маслихата Восточно-Казахстанской области от 29 декабря 2010 года N 29/9-IV. Зарегистрировано управлением юстиции города Риддера Департамента юстиции Восточно-Казахстанской области 14 января 2011 года за N 5-4-141. Утратило силу - решением Риддерского городского маслихата от 21 декабря 2012 года N 11/8-V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от 21.12.2012 N 11/8-V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«О местном государственном управлении и самоуправлении в Республике Казахстан»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25 декабря 2009 года № 21/5-IV «О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пунктах» (зарегистрировано в Реестре государственной регистрации нормативных правовых актов № 5-4-125 от 27 января 2010 года, опубликовано в газете «Лениногорская правда» от 05 февраля 2010 года № 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«в размере 5000 (пять тысяч) тенге» заменить словами «в размере 7200 (семь тысяч двести)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                В. Климов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