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7eb1" w14:textId="9247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образования мер социальной поддержки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апреля 2010 года N 25/6-IV. Зарегистрировано управлением юстиции города Риддера Департамента юстиции Восточно-Казахстанской области 21 мая 2010 года за N 5-4-130. Утратило силу в связи с истечением срока действия - письмо Риддерского городского маслихата от 05 января 2011 года № 02/04-10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Риддерского городского маслихата от 05.01.2011 № 02/04-10.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66 от 8 июля 2005 года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183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Специалистам образования, прибывшим для работы и проживания в сельские населенные пункты города Риддера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семидесятикратному 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- 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 О. Солонников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