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c728" w14:textId="acac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города Усть-Каменогорска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24 декабря 2010 года N 9914. Зарегистрировано Управлением юстиции города Усть-Каменогорск Департамента юстиции Восточно-Казахстанской области 25 января 2011 года за N 5-1-157. Прекращено действие по истечении срока, на который постановление было принято (письмо акимата города Усть-Каменогорска ВКО от 04 января 2012 года № Ин-5/2)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акимата города Усть-Каменогорска ВКО от 04.01.2012 № Ин-5/2).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целевые группы населения по городу Усть-Каменогорску на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школ, организаций технического и профессионального,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студенты и учащиеся школ во время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занятые в режиме неполного рабочего времени, в связи с изменением в организации производства, в том числе при реорганизации и (или) сокращения объема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лица, находящиеся в отпусках без сохранения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мужчины старше 55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города Усть-Каменогорска»: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временной занятости лиц, отнесенных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Нургазиева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              И. Абишев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