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d310" w14:textId="22ed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26 ноября 2010 года N 9503. Зарегистрировано Управлением юстиции города Усть-Каменогорск Департамента юстиции Восточно-Казахстанской области 21 декабря 2010 года за N 5-1-153. Прекращено действие по истечении срока, на который постановление было принято (письмо акимата города Усть-Каменогорска ВКО от 04 января 2012 года № Ин-5/2)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акимата города Усть-Каменогорска ВКО от 04.01.2012 № Ин-5/2).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31 Закона Республики Казахстан от 23 января 2001 года «О местном государственном управлении и самоуправлении в Республике Казахстан»,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836, в целях расширения системы государственных гарантий и для поддержки различных групп населения, испытывающих затруднение в трудоустройстве,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2011 году, виды, объемы, источники финансирования и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утвердить в размере не менее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(по согласованию) предоставлять отдельным категориям работников (женщинам, имеющим несовершеннолетних детей, многодетным матерям, инвалидам) возможность работать неполный рабочий день, а также применять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Нургазиева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             И. Абишев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Усть-Каменогорска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2010 года № 9503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в 2011 году, виды, объемы, источники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3866"/>
        <w:gridCol w:w="3591"/>
        <w:gridCol w:w="2399"/>
        <w:gridCol w:w="1124"/>
        <w:gridCol w:w="1021"/>
        <w:gridCol w:w="149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Усть-Каменогорска Восточно-Казахстанской области»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отправление факсов, набор и распечатка текстов; доставка корреспонденции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3000 документов ежемесячно;30-40 документов ежедневно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маслихата города Усть-Каменогорска»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оформлении протоколов сессий и постоянных комиссий;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протоколов сессий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протоколов постоянных комиссий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документов ежедневно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предпринимательства, сельского хозяйства и ветеринарии города Усть-Каменогорска»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корреспонденции, редактировании документов на государственном языке,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ведении мониторинга цен на продовольственные и непродовольственные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писем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магазинов на 1 человека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документов ежедневно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города Усть-Каменогорска»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картотекой, обращениями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оформлению документов по экологии, выплате материальной помощи по коммунальным услугам, по работе с инвалидами;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социальными картами, в назначении государственных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предприятиями города, с поставщиками товаров и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редактировании документов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 обращений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 получателей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 получателей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предприятий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квадратных метров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города Усть-Каменогорска»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в редактировании документов на государственном языке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документов ежедневно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города Усть-Каменогорска»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участковым инспекторам в предупреждении, выявлении фактов правонарушений;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архивными и текущими документами, картотекой, в редактировании документов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участковый пункт полиции;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организации государственного учреждения «Отдел образования города «Усть-Каменогорска»: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учреждения- казахская средняя школа № 1; комплекс школа-гимназия-детский сад № 2; многопрофильная школа-гимназия № 3; средние школы № 4, 5; комплекс школа-детский сад № 6; средние школы № 7, 8, 9; школы-гимназии № 10, 11; гимназия № 12 им. А. Гумбольдта с углубленным изучением иностранных языков; средние школы № 13, 14, 15, 16; средняя школа № 17 им. М. Ауэзова; средняя школа № 18; специализированная общеобразовательная школа-комплекс художественно-эстетического развития № 19, общеобразовательная школа № 20 им. А. Байтурсынова гуманитарно-эстетического развития; средние школы № 22, 23, 24, 26, 27, 29; Казахстанско-Россииская гимназия; школа-лицей № 31; средние школы № 32, 35, 36; общеобразовательная разноуровневая многопрофильная школа № 37; школа-гимназия № 38 города Усть-Каменогорска; средняя школа № 39, 40, 42; средняя школа-гимназия № 43; казахская средняя школа-лицей № 44 им. О. Бокея; средняя профильная школа № 45; Ахмировская средняя школа; Меновновская средняя школа; Ново-Явленская средняя школа; Ново-Троицкая средняя школа; комплекс школа-детский сад № 14 для слабовидящих детей; школа-детский сад № 61; специализированная школа-детский сад № 62 для детей с нарушениями речи; модельная школа-детский сад-ясли № 96; неполная средняя общеобразовательная школа-интернат им. Крупской; ресурсный центр-школа дистанционного и профильного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государственные казенные предприятия:учебно-иследовательский экобио- центр; станция юных техников; детский учебно-оздоровительный центр «Октябренок»; детский сад-ясли № 6 «Куншуак»; детский сад № 7 «Радуга»; детский сад-ясли № 17 «Ручеек»; детский сад-ясли № 34 «Дом радости»; детский сад-ясли «Вишенка»; детский сад-ясли № 42; детский сад-ясли № 45 «Болашак»; детский сад № 46 «Огонек»; детский сад-ясли № 70; детский сад-ясли № 80 «Чудотворец»; детский сад-ясли № 100; детский сад-ясли № 102; детский сад-ясли № 103; детский сад-ясли «Акбота»; детский сад-ясли № 9 «Арман»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279438,7 квадратных метра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города Усть-Каменогорска»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работе и редактировании документов на государственном языке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ежедневно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городу Усть-Каменогорску налогового департамента по Восточно- Казахстанской области»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в архиве по подготовке налоговых дел юридических лиц и индивидуальных предпринимателей на уничтожение по сроку 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при формировании вновь поступивших в архив налоговых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 уведомлений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налоговых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налоговых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писем, извещений в год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8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Усть-Каменогорска»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 обращений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обращений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писем и проектов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9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города Усть-Каменогорска»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письма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1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города Усть-Каменогорска»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и проведении городских спортивно- массовых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квадратных метров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города Усть-Каменогорска»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документов в месяц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10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Усть-Каменогорска»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текста на компьютере, копирование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папок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 документов еженедельно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Подведомственные организации государственного учреждения «Отдел культуры и развития языков города Усть-Каменогорска»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городских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рейдов по проверке визуальной информации хозяйствующих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рейдов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документов ежемесячно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города Усть-Каменогорска»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надзорными производствами;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надзорных производств,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ведении журнала входящей корреспонденции; выдача пропусков;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обслуживанию здания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материалов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 материалов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штук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18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«Централизованная библиотечная система города Усть-Каменогорска»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обслуживанию читателей;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городских культурно-массовых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книжным фондом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человек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 экземпляров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24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 № 1, 2, 3, 4, 5, 6, 7, 8, 9, 10 коммунального государственного казенного предприятия «Управление делами» акимата города Усть-Каменогорска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территорий, экологическое оздоровление регионов (озеленение и благоустройство);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культурно-массовых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работе с архивными,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корректировке социально-демографических паспортов микрорайонов;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цен на продовольственные и непродовольственные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корреспонденции, извещений;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объектов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мероприятия, проводимые в городе;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предприятий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 предписаний, извещений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филиала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10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«Аким Меновновского сельского округа города Усть-Каменогорска Восточно-Казахстанской области»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опросах по закладке похозяйственных книг;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экологическое оздоровление регионов;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сел общей численностью населения более 11 000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3,143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города Усть-Каменогорска»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бланков;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городских мероприятий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бланков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мероприятий ежемесячно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«Городской территориальный центр социального обслуживания населения «Ульба»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проведении косметического ремонта в квартирах участников и инвалидов войны, тружеников тыла, находящихся на обслуживании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квадратных метра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гектара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координации занятости и социальных программ Восточно-Казахстанской области»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редактировании документов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квадратных метров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Восточно-Казахстанской области»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ремонту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гектара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Восточно-Казахстанской области»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сбору и своду информации по запросам, ведению переписки с управлениями и департаментами;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писем по факсу;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отделов образования городов и районов;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писем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писем ежедневно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предпринимательства и промышленности Восточно-Казахстанской области»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проведении мониторинга цен по городу;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документов по лицензированию;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Восточно-Казахстанской области»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извещений, входящей и исходящей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дел по назначению выплат, компенсаций, перерасчете пенсий и пособий, обязательных пенсионных взносов, с учетом уровня инфляции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извещений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521 500 получателей в год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юстиции Восточно-Казахстанской области»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регистрационных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справок на запросы;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дел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справок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ежедневно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Восточно-Казахстанской области»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регистрации, сбору, распространению статистической отчетности «Отчет об основных средствах»;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«Анкета обследования индивидуальных предпринимателей об объеме оказанных услуг»;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«Анкета обследований юридических и физических лиц»;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«Выборочное обследование производства продукции животноводства в хозяйствах»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предприятий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предприятий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респондентов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респондентов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хозяйств населения в год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8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комитета по миграции по Восточно-Казахстанской области»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 документами; доставка корреспонденции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дел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документов ежемесячно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развитию языков Восточно-Казахстанской области»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культурно-массовых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рейдов по проверке визуальной информации хозяйствующих субъектов;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объема передач на государственном языке по телерадиовещательным каналам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рейдов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50% времени трансляции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«Восточно-Казахстанский филиал Иртышского департамента экологии комитета экологического регулирования и контроля Министерства охраны окружающей среды Республики Казахстан»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«Восточно-Казахстанская областная специальная библиотека для незрячих и слабовидящих граждан»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 квадратных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1386,4 квадратных метра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Восточно-Казахстанской области»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при исполнении запросов социально-правового характера для юридических и физических лиц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дел ежемесячно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Агентства Республики Казахстан по делам государственной службы по Восточно-Казахстанской области»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ежемесячно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областной филиал республиканского государственного казенного предприятия «Государственный центр по выплате пенсий»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пенсионными делами, перерасчете пенсий;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обработке макетов дел по экологии;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по обработке макетов дел на рождение ребенка, по беременности и родам;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 пенсионных дел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макетов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макетов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документов ежедневно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комитета уголовно-исполнительной системы по Восточно-Казахстанской области»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составлении описи номенклатурных нарядов;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заполнении запросов осужденных на предмет привлечения к административной 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выписке повесток, подготовке справок и пояснительных записок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запросов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запросов ежемесячно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судов Восточно-Казахстанской области Комитета по судебному администрированию при Верховном суде Республики Казахстан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в составлении описи номенклатурных нарядов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дел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листов ежедневно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«Восточно-Казахстанский областной архитектурно-этнографический и природно-ландшафтный музей-заповедник», входящие в их состав парк им. Джамбыла, парк «Жастар», детский городок «Саулетай», Левобережный комплекс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озеленению и благоустройству территорий, очистке штамбов деревьев, уборке поросли, уборке территорий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43,51 гектар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«Микрокредитная организация Восточно-Казахстанского регионального фонда по поддержке малообеспеченных граждан»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жилищно-бытовых условий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кредитных досье заемщиков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документа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посещений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квадратных метров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«Областной дом дружбы ассамблеи народов Восточного Казахстана»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редактировании документов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 проведении культурно-массовых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помещений, ремонт помещений, охрана объекта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мероприятий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квадратный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квадратных метров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9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«Усть-Каменогорское объединение детско-подростковых клубов «Жігер»»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дворовых клуба;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17 281 квадратный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25 646,9 квадратных метра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7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«Парк культуры и отдыха «Металлург»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цветников (посадка, полив, прополка, обрезка);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кустарников, вырезка поросли, обрезка стволов деревьев, скос травы;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водоемов от поросли и мусора, уборка территорий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гектаров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1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Кооперативы собственников квартир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подвальных и приподвальных помещений, технических этажей, чердаков;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уборка лестничных клеток, пролетов в жилых домах;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объектов (консьержи)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24199,8 квадратных метра;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 квадратных метров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«Восточно-Казахстанский областной союз ветеранов и инвалидов войны в Афганистане»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масштабных мероприятий культурного назначения, помощь в работе по сбору материалов о воинах-интернационалистах для издания книги и фото наборов;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озеленение, благоустройство и уборка территорий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города и 15 районов;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квадратных метров, 60 корней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8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«Усть-Каменогорская организация ветеранов войны в Афганистане»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оформление музея воинам интернационалистам в парке Победы, уголков-музеев в школах города;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уроков мужества в школах города, спортивных соревнований и игр;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престарелым членам семей погибших и инвалидам войны в Афганистане;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территорий, благоустройство Мемориала памяти воинам – интернационалистам;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распределения за отгрузкой социального угля малоимущим жителям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школ;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школ;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 тонн в год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«Союз садоводов» города Усть-Каменогорска и области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дачных участков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гектаров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предприятие «Кадастровое бюро города Усть-Каменогорска»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ксерокопированию и склеиванию топографического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объекта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квадратных метра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объединения: объединение женщин-инвалидов «Алтын-Ай», Восточно-Казахстанский областной филиал общественного объединения «Республиканское общество женщин-инвалидов, имеющих на иждивении несовершеннолетних детей «Биби-Ана», Восточно-Казахстанское областное правление филиала общественного объединения «Казахское общество слепых», «Центр реабилитации женщин-инвалидов «Надежда»»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пошиве и ремонте спецодежды, постельного белья, рабочих халатов;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консультации, защита прав и интересов членов общества;учебно-тренировочные занятия по спорту, спортивные соревнования;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 текущими документами, доставка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 пар рукавиц, 35050 комплектов постельного 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комплектов спецодежды;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инвалида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мероприятий ежегодно;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документов ежемесячно;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7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дорожной полиции Департамента внутренних дел Восточно-Казахстанской области»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редактировании документов на государственном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дел и 249 журналов;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 квадратных метров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«Физкультурно-оздоровительный комплекс акимата города Усть-Каменогорска»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квадратных метров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«Усть-Каменогорское учебно-производственное предприятие казахского общества слепых»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прайс листов в торговые объекты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0,5218 гектара;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штук ежемесячно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Усть-Каменогорска, работодатель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«Управление делами» акимата города Усть-Каменогорска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для работы в гараже по обслуживанию служебного транспорта акимата города Усть-Каменогорска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папок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автомашины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делам обороны города Усть-Каменогорска»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учетно-послужных карт, документов на призыв, анкет, автобиографий, справок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 ежедневно;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документов ежедневно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9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туризма, физической культуры и спорта Восточно-Казахстанской области» (по согласованию)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 документов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документов ежемесячно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Усть-Каменогорска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час, оплата труда осуществляется за </w:t>
      </w:r>
      <w:r>
        <w:rPr>
          <w:rFonts w:ascii="Times New Roman"/>
          <w:b w:val="false"/>
          <w:i w:val="false"/>
          <w:color w:val="000000"/>
          <w:sz w:val="28"/>
        </w:rPr>
        <w:t>фактически отработанное время</w:t>
      </w:r>
      <w:r>
        <w:rPr>
          <w:rFonts w:ascii="Times New Roman"/>
          <w:b w:val="false"/>
          <w:i w:val="false"/>
          <w:color w:val="000000"/>
          <w:sz w:val="28"/>
        </w:rPr>
        <w:t>, отраженное в табеле учета рабочего времени путем перечисления на лицевые счета безработных,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одеждой, инструментом и оборудованием</w:t>
      </w:r>
      <w:r>
        <w:rPr>
          <w:rFonts w:ascii="Times New Roman"/>
          <w:b w:val="false"/>
          <w:i w:val="false"/>
          <w:color w:val="000000"/>
          <w:sz w:val="28"/>
        </w:rPr>
        <w:t>, выплата социального пособия по </w:t>
      </w:r>
      <w:r>
        <w:rPr>
          <w:rFonts w:ascii="Times New Roman"/>
          <w:b w:val="false"/>
          <w:i w:val="false"/>
          <w:color w:val="000000"/>
          <w:sz w:val="28"/>
        </w:rPr>
        <w:t>временной нетрудоспособности</w:t>
      </w:r>
      <w:r>
        <w:rPr>
          <w:rFonts w:ascii="Times New Roman"/>
          <w:b w:val="false"/>
          <w:i w:val="false"/>
          <w:color w:val="000000"/>
          <w:sz w:val="28"/>
        </w:rPr>
        <w:t>, возмещение вреда, </w:t>
      </w:r>
      <w:r>
        <w:rPr>
          <w:rFonts w:ascii="Times New Roman"/>
          <w:b w:val="false"/>
          <w:i w:val="false"/>
          <w:color w:val="000000"/>
          <w:sz w:val="28"/>
        </w:rPr>
        <w:t>причиненного увечьем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иным повреждением здоровья, пенсионные и социальные отчисления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