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5469" w14:textId="2c05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отдельных составных частей города Шымкента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Шымкентского городского маслихата Южно-Казахстанской области от 23 июня 2010 года N 37/334-4с и постановление Шымкентского городского акимата Южно-Казахстанской области от 23 июня 2010 года N 968/1. Зарегистрировано Управлением юстиции города Шымкента Южно-Казахстанской области 26 июля 2010 года N 14-1-115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8 декабря 1993 года «Об административно-территориальном устройстве Республики Казахстан» и с учетом мнения населения соответствующей территории, акимат города Шымкента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Шымкентский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Наименовать: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территорию расположенную рядом с озером, граничащую с севера с улицей Ташенова, с запада с улицей Туркестанской Аль-Фарабийского района сквером «Шәмші әлемі».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Сухэ-Батор Енбекшинского района именем Жумабая Шаяхметова;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Чкалова Абайского района именем Пердебека Ерназарова.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его первого официального опубликования.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Шымкента                       А.Жетписбаев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О.Ешимбетов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Ж.Махашов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