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082e" w14:textId="b620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11 декабря 2009 года N 23/248-IV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N 30/302-IV от 11 июня 2010 года. Зарегистрировано Департаментом юстиции Южно-Казахстанской области от 18 июня 2010 года за N 2028. Утратило силу - письмо Южно-Казахстанского областного маслихата от 5 января 2011 года N 02-1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письмо Южно-Казахстанского областного маслихата от 05.01.2011 N 02-1.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Южно-Казахстанского областного маслихата от 11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23/248-IV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2010-2012 годы" (зарегистрировано в Реестре государственной регистрации нормативных правовых актов за № 2018, опубликовано 23 декабря 2009 года в газете "Южный Казахстан" № 153)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«215 623 640» заменить цифрами «217 750 289»;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«202 266 948» заменить цифрами «204 393 597»;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«214 004 426» заменить цифрами «216 131 075»;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приложение 1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 «Доходы»: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«215 623 640» заменить цифрами «217 750 289»;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«Поступления трансфертов»: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«202 266 948» заменить цифрами «204 393 597»;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4 «Поступления трансфертов»: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«202 266 948» заменить цифрами «204 393 597»;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02 «Трансферты из вышестоящих органов государственного управления»: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«199 957 039» заменить цифрами «202 083 688»;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«Трансферты из республиканского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«199 957 039» заменить цифрами «202 083 688»;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«Затраты»: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«214 004 426» заменить цифрами «216 131 075»;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«373 687» заменить цифрами «2 500 336»;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«305 589» заменить цифрами «2 432 238»;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265 «Управление предпринимательства и промышленности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«55 589» заменить цифрами «1 452 638»;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программы 007 «Реализация Стратегии индустриально-инновационного развития» дополнить программами 014, 015, 016, администратором бюджетных программ 279 и программой 024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«014 Субсидирование процентной ставки по кредитам в рамках программы «Дорожная карта бизнеса – 2020» 971 859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Частичное гарантирование кредитов малому и среднему бизнесу в рамках программы «Дорожная карта бизнеса – 2020» 303 707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Сервисная поддержка ведения бизнеса в рамках программы «Дорожная карта бизнеса – 2020» 121 483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279 Управление энергетики и коммунального хозяйства области 729 600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 «Развитие индустриальной инфраструктуры в рамках программы «Дорожная карта бизнеса – 2020» 729 600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приложение 4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«Прочие»: в функциональной подгруппе 9 «Прочие»: после программы «005 Формирование и увеличение уставного капитала юридических лиц» дополнить администратором бюджетных программ 279 и программой 024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«279 Управление энергетики и коммунального хозяйства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 Развитие индустриальной инфраструктуры в рамках программы «Дорожная карта бизнеса –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Р.Танирбергенов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 А.Досболов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