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99297" w14:textId="80992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социальной помощи отдельным категориям граждан Тимирязевского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Тимирязевского района Северо-Казахстанской области от 24 февраля 2010 года N 21/7. Зарегистрировано Управлением юстиции Тимирязевского района Северо-Казахстанской области 2 апреля 2010 года N 13-12-101. Утратило силу решением маслихата Тимирязевского района Северо-Казахстанской области от 5 февраля 2014 года N 23/1</w:t>
      </w:r>
    </w:p>
    <w:p>
      <w:pPr>
        <w:spacing w:after="0"/>
        <w:ind w:left="0"/>
        <w:jc w:val="both"/>
      </w:pPr>
      <w:bookmarkStart w:name="z1" w:id="0"/>
      <w:r>
        <w:rPr>
          <w:rFonts w:ascii="Times New Roman"/>
          <w:b w:val="false"/>
          <w:i w:val="false"/>
          <w:color w:val="ff0000"/>
          <w:sz w:val="28"/>
        </w:rPr>
        <w:t>
      Сноска. Утратило силу решением маслихата Тимирязевского района Северо-Казахстанской области от 05.02.2014 N 23/1</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56 Бюджетного кодекса Республики Казахстан от 4 декабря 2008 года,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в целях реализации </w:t>
      </w:r>
      <w:r>
        <w:rPr>
          <w:rFonts w:ascii="Times New Roman"/>
          <w:b w:val="false"/>
          <w:i w:val="false"/>
          <w:color w:val="000000"/>
          <w:sz w:val="28"/>
        </w:rPr>
        <w:t>решения</w:t>
      </w:r>
      <w:r>
        <w:rPr>
          <w:rFonts w:ascii="Times New Roman"/>
          <w:b w:val="false"/>
          <w:i w:val="false"/>
          <w:color w:val="000000"/>
          <w:sz w:val="28"/>
        </w:rPr>
        <w:t xml:space="preserve"> районного маслихата от 25 декабря 2009 года № 19/1 «О районном бюджете Тимирязевского района на 2010-2012 годы» (зарегистрировано в государственном реестре нормативных правовых актов № 13-12-100 от 14 января 2010 года, опубликовано в газете «Нива» от 23 января 2010 года № 4)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Оказать социальную помощь отдельным категориям нуждающихся граждан Тимирязевского района:</w:t>
      </w:r>
      <w:r>
        <w:br/>
      </w:r>
      <w:r>
        <w:rPr>
          <w:rFonts w:ascii="Times New Roman"/>
          <w:b w:val="false"/>
          <w:i w:val="false"/>
          <w:color w:val="000000"/>
          <w:sz w:val="28"/>
        </w:rPr>
        <w:t>
      1) участникам и инвалидам Великой Отечественной войны на посещение бань, парикмахерских в размере 400 тенге, и для оплаты расходов на коммунальные услуги в размере 4-х месячных расчетных показателей ежемесячно;</w:t>
      </w:r>
      <w:r>
        <w:br/>
      </w:r>
      <w:r>
        <w:rPr>
          <w:rFonts w:ascii="Times New Roman"/>
          <w:b w:val="false"/>
          <w:i w:val="false"/>
          <w:color w:val="000000"/>
          <w:sz w:val="28"/>
        </w:rPr>
        <w:t>
      2) участникам и инвалидам Великой Отечественной войны, а также лицам, приравненным по льготам и гарантиям к участникам и инвалидам Великой Отечественной войны, на зубопротезирование согласно предоставленной счет-фактуры (кроме драгоценных металлов, протезов из металлопластики, металлокерамики, металлоакрила) один раз в год;</w:t>
      </w:r>
      <w:r>
        <w:br/>
      </w:r>
      <w:r>
        <w:rPr>
          <w:rFonts w:ascii="Times New Roman"/>
          <w:b w:val="false"/>
          <w:i w:val="false"/>
          <w:color w:val="000000"/>
          <w:sz w:val="28"/>
        </w:rPr>
        <w:t>
      3) участникам и инвалидам Великой Отечественной войны, приравненным к ним лицам, вдовам воинов, погибших в годы Великой Отечественной войны, не вступившим в повторный брак, семьям погибших военнослужащих, гражданам, трудившимся и проходившим воинскую службу в тылу, инвалидам всех групп, на санаторно-курортное лечение один раз в год в размере стоимости путевки;</w:t>
      </w:r>
      <w:r>
        <w:br/>
      </w:r>
      <w:r>
        <w:rPr>
          <w:rFonts w:ascii="Times New Roman"/>
          <w:b w:val="false"/>
          <w:i w:val="false"/>
          <w:color w:val="000000"/>
          <w:sz w:val="28"/>
        </w:rPr>
        <w:t>
      4) участникам и инвалидам Великой Отечественной войны на авиатуры для поездки в г.Астану.</w:t>
      </w:r>
      <w:r>
        <w:br/>
      </w:r>
      <w:r>
        <w:rPr>
          <w:rFonts w:ascii="Times New Roman"/>
          <w:b w:val="false"/>
          <w:i w:val="false"/>
          <w:color w:val="000000"/>
          <w:sz w:val="28"/>
        </w:rPr>
        <w:t>
</w:t>
      </w:r>
      <w:r>
        <w:rPr>
          <w:rFonts w:ascii="Times New Roman"/>
          <w:b w:val="false"/>
          <w:i w:val="false"/>
          <w:color w:val="000000"/>
          <w:sz w:val="28"/>
        </w:rPr>
        <w:t>
      2. Определить что:</w:t>
      </w:r>
      <w:r>
        <w:br/>
      </w:r>
      <w:r>
        <w:rPr>
          <w:rFonts w:ascii="Times New Roman"/>
          <w:b w:val="false"/>
          <w:i w:val="false"/>
          <w:color w:val="000000"/>
          <w:sz w:val="28"/>
        </w:rPr>
        <w:t>
      1) ежемесячная социальная помощь для посещения бань и парикмахерских, а также для оплаты расходов на коммунальные услуги участникам и инвалидам Великой Отечественной войны назначается с месяца подачи заявления и прекращается в связи со смертью заявителя или его выбытия за пределы района. Выплата прекращается с месяца, следующего за месяцем, в котором наступили указанные события;</w:t>
      </w:r>
      <w:r>
        <w:br/>
      </w:r>
      <w:r>
        <w:rPr>
          <w:rFonts w:ascii="Times New Roman"/>
          <w:b w:val="false"/>
          <w:i w:val="false"/>
          <w:color w:val="000000"/>
          <w:sz w:val="28"/>
        </w:rPr>
        <w:t>
      2) социальная помощь на зубопротезирование, которое осуществляется медицинской организацией, имеющей лицензию на зубопротезирование, назначается один раз в год участникам и инвалидам Великой Отечественной войны, а также лицам, приравненным по льготам и гарантиям к участникам и инвалидам Великой Отечественной войны, в размере стоимости зубопротезирования (кроме драгоценных металлов, протезов из металлопластики, металлокерамики, металлоакрила) в пределах средств, предусмотренных бюджетом района;</w:t>
      </w:r>
      <w:r>
        <w:br/>
      </w:r>
      <w:r>
        <w:rPr>
          <w:rFonts w:ascii="Times New Roman"/>
          <w:b w:val="false"/>
          <w:i w:val="false"/>
          <w:color w:val="000000"/>
          <w:sz w:val="28"/>
        </w:rPr>
        <w:t>
      3) социальные выплаты из местного бюджета осуществляются путем перечисления денежных средств на лицевой счет получателя социальной помощи через банки второго уровня или организации, имеющие лицензии Национального банка Республики Казахстан на соответствующие виды банковских операций.</w:t>
      </w:r>
      <w:r>
        <w:br/>
      </w:r>
      <w:r>
        <w:rPr>
          <w:rFonts w:ascii="Times New Roman"/>
          <w:b w:val="false"/>
          <w:i w:val="false"/>
          <w:color w:val="000000"/>
          <w:sz w:val="28"/>
        </w:rPr>
        <w:t>
</w:t>
      </w:r>
      <w:r>
        <w:rPr>
          <w:rFonts w:ascii="Times New Roman"/>
          <w:b w:val="false"/>
          <w:i w:val="false"/>
          <w:color w:val="000000"/>
          <w:sz w:val="28"/>
        </w:rPr>
        <w:t>
      3. Финансирование расходов на оказание социальной помощи производить за счет средств местного бюджета, предусмотренных на эти цели в финансовом году по программе 451.007.000 «Социальная помощь отдельным категориям нуждающихся граждан по решениям местных представительных органов».</w:t>
      </w:r>
      <w:r>
        <w:br/>
      </w:r>
      <w:r>
        <w:rPr>
          <w:rFonts w:ascii="Times New Roman"/>
          <w:b w:val="false"/>
          <w:i w:val="false"/>
          <w:color w:val="000000"/>
          <w:sz w:val="28"/>
        </w:rPr>
        <w:t>
</w:t>
      </w:r>
      <w:r>
        <w:rPr>
          <w:rFonts w:ascii="Times New Roman"/>
          <w:b w:val="false"/>
          <w:i w:val="false"/>
          <w:color w:val="000000"/>
          <w:sz w:val="28"/>
        </w:rPr>
        <w:t>
      4. Данное решение распространяется на правоотношения, возникшие с 1 января 2010 года.</w:t>
      </w:r>
      <w:r>
        <w:br/>
      </w:r>
      <w:r>
        <w:rPr>
          <w:rFonts w:ascii="Times New Roman"/>
          <w:b w:val="false"/>
          <w:i w:val="false"/>
          <w:color w:val="000000"/>
          <w:sz w:val="28"/>
        </w:rPr>
        <w:t>
</w:t>
      </w:r>
      <w:r>
        <w:rPr>
          <w:rFonts w:ascii="Times New Roman"/>
          <w:b w:val="false"/>
          <w:i w:val="false"/>
          <w:color w:val="000000"/>
          <w:sz w:val="28"/>
        </w:rPr>
        <w:t>
      5. Настоящее решение вводится в действие по истечении десяти календарных дней со дня его первого официального опубликования.</w:t>
      </w:r>
    </w:p>
    <w:bookmarkEnd w:id="1"/>
    <w:p>
      <w:pPr>
        <w:spacing w:after="0"/>
        <w:ind w:left="0"/>
        <w:jc w:val="both"/>
      </w:pPr>
      <w:r>
        <w:rPr>
          <w:rFonts w:ascii="Times New Roman"/>
          <w:b w:val="false"/>
          <w:i/>
          <w:color w:val="000000"/>
          <w:sz w:val="28"/>
        </w:rPr>
        <w:t>      Председатель XXI сессии                    Секретарь</w:t>
      </w:r>
      <w:r>
        <w:br/>
      </w:r>
      <w:r>
        <w:rPr>
          <w:rFonts w:ascii="Times New Roman"/>
          <w:b w:val="false"/>
          <w:i w:val="false"/>
          <w:color w:val="000000"/>
          <w:sz w:val="28"/>
        </w:rPr>
        <w:t>
</w:t>
      </w:r>
      <w:r>
        <w:rPr>
          <w:rFonts w:ascii="Times New Roman"/>
          <w:b w:val="false"/>
          <w:i/>
          <w:color w:val="000000"/>
          <w:sz w:val="28"/>
        </w:rPr>
        <w:t>      районного маслихата                        районного маслихата</w:t>
      </w:r>
      <w:r>
        <w:br/>
      </w:r>
      <w:r>
        <w:rPr>
          <w:rFonts w:ascii="Times New Roman"/>
          <w:b w:val="false"/>
          <w:i w:val="false"/>
          <w:color w:val="000000"/>
          <w:sz w:val="28"/>
        </w:rPr>
        <w:t>
</w:t>
      </w:r>
      <w:r>
        <w:rPr>
          <w:rFonts w:ascii="Times New Roman"/>
          <w:b w:val="false"/>
          <w:i/>
          <w:color w:val="000000"/>
          <w:sz w:val="28"/>
        </w:rPr>
        <w:t>      Н. Никитенко                               А. Анненков</w:t>
      </w:r>
    </w:p>
    <w:p>
      <w:pPr>
        <w:spacing w:after="0"/>
        <w:ind w:left="0"/>
        <w:jc w:val="both"/>
      </w:pPr>
      <w:r>
        <w:rPr>
          <w:rFonts w:ascii="Times New Roman"/>
          <w:b w:val="false"/>
          <w:i/>
          <w:color w:val="000000"/>
          <w:sz w:val="28"/>
        </w:rPr>
        <w:t>      «СОГЛАСОВАНО»                              27 февраля 2010 года</w:t>
      </w:r>
    </w:p>
    <w:p>
      <w:pPr>
        <w:spacing w:after="0"/>
        <w:ind w:left="0"/>
        <w:jc w:val="both"/>
      </w:pPr>
      <w:r>
        <w:rPr>
          <w:rFonts w:ascii="Times New Roman"/>
          <w:b w:val="false"/>
          <w:i w:val="false"/>
          <w:color w:val="000000"/>
          <w:sz w:val="28"/>
        </w:rPr>
        <w:t>      </w:t>
      </w:r>
      <w:r>
        <w:rPr>
          <w:rFonts w:ascii="Times New Roman"/>
          <w:b w:val="false"/>
          <w:i/>
          <w:color w:val="000000"/>
          <w:sz w:val="28"/>
        </w:rPr>
        <w:t>Начальник отдела занятости</w:t>
      </w:r>
      <w:r>
        <w:br/>
      </w:r>
      <w:r>
        <w:rPr>
          <w:rFonts w:ascii="Times New Roman"/>
          <w:b w:val="false"/>
          <w:i w:val="false"/>
          <w:color w:val="000000"/>
          <w:sz w:val="28"/>
        </w:rPr>
        <w:t>
</w:t>
      </w:r>
      <w:r>
        <w:rPr>
          <w:rFonts w:ascii="Times New Roman"/>
          <w:b w:val="false"/>
          <w:i/>
          <w:color w:val="000000"/>
          <w:sz w:val="28"/>
        </w:rPr>
        <w:t>      и социальных программ                      Е. Косубаев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