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114c" w14:textId="ebe1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Мамлютского района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3 июня 2010 года N 24/3. Зарегистрировано Управлением юстиции Мамлютского района Северо-Казахстанской области 15 июля 2010 года N 13-10-117. Утратило силу в связи с истечением срока применения (письмо маслихата Мамлютского района Северо-Казахстанской области от 14 октября 2011 года № 129)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(письмо маслихата Мамлютского района Северо-Казахстанской области от 14.10.2011 № 129)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№ 66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Мамлютского района в 2010 году подъемное пособие в сумме, равной семидесятикратному месячному расчетному показателю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Мамлютского района в 2010 году социальную поддержку для приобретения жилья в виде бюджетного кредита в сумме заявленной специалистом, но не превышающей шестисот тридцатикратный размер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Районному отделу сельского хозяйства как уполномоченному органу по развитию сельских территорий принять меры по реализации настоящего решения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(МРМ)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Севостьянова                            А. Кошанов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Мамлютского района»                        М. Гаджиев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(РОСХ)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 июня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Мамлютского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Северо-Казахстанской области»       Р. Курмангужинов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(РОЭБП)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 июня 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