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e520" w14:textId="a18e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сельских населенных пунктах Мамлютского района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26 марта 2010 года N 22/3. Зарегистрировано Управлением юстиции Мамлютского района Северо-Казахстанской области 29 апреля 2010 года N 13-10-110. Утратило силу в связи с истечением срока применения (письмо маслихата Мамлютского района Северо-Казахстанской области от 14 октября 2011 года № 129)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(письмо маслихата Мамлютского района Северо-Казахстанской области от 14.10.2011 № 129)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сельских населенных пунктах Мамлютского района на 2010 год за счет средств районного бюджета в размере одна тысяча тенге один раз в год на основании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РНН.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их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Сагандыков                              А. Нуртаев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