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3058" w14:textId="1113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65-летию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12 апреля 2010 года N 119. Зарегистрировано Управлением юстиции района Магжана Жумабаева Северо-Казахстанской области 23 апреля 2010 года N 13-9-116. Утратило силу - постановлением акимата района Магжана Жумабаева Северо-Казахстанской области от 6 января 2011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06.01.2011 N 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к 65-летию Победы в Великой Отечественной войне (далее – единовременная материальная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(за исключением воинов-интернационалистов и участников последствий ликвидаций техногенных катастроф) –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 –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материальной помощи производится из средств местного бюджета по бюджетной программе 451-020-015 «Выплата единовременной материальной помощи участникам и инвалидам Великой Отечественной войны, а также лицам, приравненным к ним, военнослужащим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района Магжана Жумабаева»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района Магжана Жумабаева» обеспечить финансирование единовременной материальной помощи в пределах ассигнований, утвержденных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Р. А. Зикибаева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