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cf23" w14:textId="01ec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Кызылжарского района на 2010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31 марта 2010 года N 23/11. Зарегистрировано Управлением юстиции Кызылжарского района Северо-Казахстанской области 20 апреля 2010 года N 13-8-122. Утратило силу - решением маслихата Кызылжарского района Северо-Казахстанской области от 28 марта 2011 года N 33-7</w:t>
      </w:r>
    </w:p>
    <w:p>
      <w:pPr>
        <w:spacing w:after="0"/>
        <w:ind w:left="0"/>
        <w:jc w:val="both"/>
      </w:pPr>
      <w:bookmarkStart w:name="z1" w:id="0"/>
      <w:r>
        <w:rPr>
          <w:rFonts w:ascii="Times New Roman"/>
          <w:b w:val="false"/>
          <w:i w:val="false"/>
          <w:color w:val="ff0000"/>
          <w:sz w:val="28"/>
        </w:rPr>
        <w:t xml:space="preserve">
      Сноска. Утратило силу - решением маслихата Кызылжарского района Северо-Казахстанской области от 28.03.2011 </w:t>
      </w:r>
      <w:r>
        <w:rPr>
          <w:rFonts w:ascii="Times New Roman"/>
          <w:b w:val="false"/>
          <w:i w:val="false"/>
          <w:color w:val="ff0000"/>
          <w:sz w:val="28"/>
        </w:rPr>
        <w:t>N 33-7</w:t>
      </w:r>
    </w:p>
    <w:bookmarkEnd w:id="0"/>
    <w:bookmarkStart w:name="z2"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 2247 « О льготах и социальной защите участников, инвалидов Великой Отечественной войны и лиц, приравненных к ним»,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гражданам Кызылжарского района на 2010 год:</w:t>
      </w:r>
      <w:r>
        <w:br/>
      </w:r>
      <w:r>
        <w:rPr>
          <w:rFonts w:ascii="Times New Roman"/>
          <w:b w:val="false"/>
          <w:i w:val="false"/>
          <w:color w:val="000000"/>
          <w:sz w:val="28"/>
        </w:rPr>
        <w:t>
      1) Участникам Великой Отечественной войны, инвалидам Великой Отечественной войны, лицам, приравненным по льготам и гарантиям к участникам Великой Отечественной войны, лицам, приравненным по льготам и гарантиям к инвалидам Великой Отечественной войны постоянно проживающим на территории Кызылжарского района на зубопротезирование в размере стоимости представленной счет-фактуры (кроме драгоценных металлов и протезов из металлокерамики, металлопластики, металлоакрила) один раз в год;</w:t>
      </w:r>
      <w:r>
        <w:br/>
      </w:r>
      <w:r>
        <w:rPr>
          <w:rFonts w:ascii="Times New Roman"/>
          <w:b w:val="false"/>
          <w:i w:val="false"/>
          <w:color w:val="000000"/>
          <w:sz w:val="28"/>
        </w:rPr>
        <w:t>
      2) Участникам и инвалидам Великой Отечественной войны на посещение бани, парикмахерские услуги в размере 400 тенге ежемесячно.</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маслихата Кызылжарского района Северо-Казахстанской области от 09.06.2010 </w:t>
      </w:r>
      <w:r>
        <w:rPr>
          <w:rFonts w:ascii="Times New Roman"/>
          <w:b w:val="false"/>
          <w:i w:val="false"/>
          <w:color w:val="000000"/>
          <w:sz w:val="28"/>
        </w:rPr>
        <w:t>N 25/6</w:t>
      </w:r>
      <w:r>
        <w:br/>
      </w:r>
      <w:r>
        <w:rPr>
          <w:rFonts w:ascii="Times New Roman"/>
          <w:b w:val="false"/>
          <w:i w:val="false"/>
          <w:color w:val="000000"/>
          <w:sz w:val="28"/>
        </w:rPr>
        <w:t>
      3) студентам из малообеспеченных и многодетных семей, студентам сиротам, обучающимся на очном отделении, один раз в год на оплату за учебу в размере стоимости обучения, на основании заявления и договора с учреждением образования.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дополнен подпунктом 3) в соответствии с решением маслихата Кызылжарского района Северо-Казахстанской области от 09.06.2010 </w:t>
      </w:r>
      <w:r>
        <w:rPr>
          <w:rFonts w:ascii="Times New Roman"/>
          <w:b w:val="false"/>
          <w:i w:val="false"/>
          <w:color w:val="000000"/>
          <w:sz w:val="28"/>
        </w:rPr>
        <w:t>N 25/6</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осуществляется медицинской организацией, имеющей лицензию на зубопротезирование, назначается участникам и инвалидам Великой Отечественной войны, а также лицам, приравненным к ним, в размере стоимости зубопротезирования (кроме драгоценных металлов, протезов из металлопластики, металлокерамики, металлоакрила) в пределах средств, предусмотренных бюджетом района;</w:t>
      </w:r>
      <w:r>
        <w:br/>
      </w:r>
      <w:r>
        <w:rPr>
          <w:rFonts w:ascii="Times New Roman"/>
          <w:b w:val="false"/>
          <w:i w:val="false"/>
          <w:color w:val="000000"/>
          <w:sz w:val="28"/>
        </w:rPr>
        <w:t>
      3)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4) финансирование социальной помощи производить за счет средств местного бюджета, предусмотренных на эти цели в финансовом году по коду функциональной классификации расходов 451.007.000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3. Данное решение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со дня государственной регистрации и вводится в действие со дня официального опубликования.</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районного маслихата              А. Молдахметова</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отдела занятости и</w:t>
      </w:r>
      <w:r>
        <w:br/>
      </w:r>
      <w:r>
        <w:rPr>
          <w:rFonts w:ascii="Times New Roman"/>
          <w:b w:val="false"/>
          <w:i w:val="false"/>
          <w:color w:val="000000"/>
          <w:sz w:val="28"/>
        </w:rPr>
        <w:t>
</w:t>
      </w:r>
      <w:r>
        <w:rPr>
          <w:rFonts w:ascii="Times New Roman"/>
          <w:b w:val="false"/>
          <w:i/>
          <w:color w:val="000000"/>
          <w:sz w:val="28"/>
        </w:rPr>
        <w:t>      социальных программ</w:t>
      </w:r>
      <w:r>
        <w:br/>
      </w:r>
      <w:r>
        <w:rPr>
          <w:rFonts w:ascii="Times New Roman"/>
          <w:b w:val="false"/>
          <w:i w:val="false"/>
          <w:color w:val="000000"/>
          <w:sz w:val="28"/>
        </w:rPr>
        <w:t>
</w:t>
      </w:r>
      <w:r>
        <w:rPr>
          <w:rFonts w:ascii="Times New Roman"/>
          <w:b w:val="false"/>
          <w:i/>
          <w:color w:val="000000"/>
          <w:sz w:val="28"/>
        </w:rPr>
        <w:t>      Кызылжарского района»                      Н. Султангазин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