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9fac" w14:textId="2d79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районного маслихата от 25 декабря 2009 года N 21/1 "О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4 ноября 2010 года N 27/1. Зарегистрировано Управлением юстиции Жамбылского района Северо-Казахстанской области 29 ноября 2010 года N 13-7-136. Утратило силу (письмо маслихата Жамбылского района Северо-Казахстанской области от 3 апреля 2013 года N 03-31/43)</w:t>
      </w:r>
    </w:p>
    <w:p>
      <w:pPr>
        <w:spacing w:after="0"/>
        <w:ind w:left="0"/>
        <w:jc w:val="both"/>
      </w:pPr>
      <w:bookmarkStart w:name="z1" w:id="0"/>
      <w:r>
        <w:rPr>
          <w:rFonts w:ascii="Times New Roman"/>
          <w:b w:val="false"/>
          <w:i w:val="false"/>
          <w:color w:val="ff0000"/>
          <w:sz w:val="28"/>
        </w:rPr>
        <w:t>
      Сноска. Утратило силу (письмо маслихата Жамбылского района Северо-Казахстанской области от 03.04.2013 N 03-31/43)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 95,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25 декабря 2009 года № 21/1 «О районном бюджете на 2010-2012 годы» (зарегистрировано в Реестре государственной регистрации нормативных правовых актов 19 января 2010 года № 13-7-119, опубликовано в газетах «Ауыл арайы» от 22 января 2010 года № 4 и «Сельская новь» от 22 января 2010 года № 4),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подпункте 1)</w:t>
      </w:r>
      <w:r>
        <w:br/>
      </w:r>
      <w:r>
        <w:rPr>
          <w:rFonts w:ascii="Times New Roman"/>
          <w:b w:val="false"/>
          <w:i w:val="false"/>
          <w:color w:val="000000"/>
          <w:sz w:val="28"/>
        </w:rPr>
        <w:t>
      цифры «2 264 227,9» заменить цифрами «2 273 313,1»;</w:t>
      </w:r>
      <w:r>
        <w:br/>
      </w:r>
      <w:r>
        <w:rPr>
          <w:rFonts w:ascii="Times New Roman"/>
          <w:b w:val="false"/>
          <w:i w:val="false"/>
          <w:color w:val="000000"/>
          <w:sz w:val="28"/>
        </w:rPr>
        <w:t>
      цифры «193454» заменить цифрами «192804»;</w:t>
      </w:r>
      <w:r>
        <w:br/>
      </w:r>
      <w:r>
        <w:rPr>
          <w:rFonts w:ascii="Times New Roman"/>
          <w:b w:val="false"/>
          <w:i w:val="false"/>
          <w:color w:val="000000"/>
          <w:sz w:val="28"/>
        </w:rPr>
        <w:t xml:space="preserve">
      цифры «2000» заменить цифрами «2650»; </w:t>
      </w:r>
      <w:r>
        <w:br/>
      </w:r>
      <w:r>
        <w:rPr>
          <w:rFonts w:ascii="Times New Roman"/>
          <w:b w:val="false"/>
          <w:i w:val="false"/>
          <w:color w:val="000000"/>
          <w:sz w:val="28"/>
        </w:rPr>
        <w:t>
      цифры «2 059 246,9» заменить цифрами «2 068 332,1»;</w:t>
      </w:r>
      <w:r>
        <w:br/>
      </w:r>
      <w:r>
        <w:rPr>
          <w:rFonts w:ascii="Times New Roman"/>
          <w:b w:val="false"/>
          <w:i w:val="false"/>
          <w:color w:val="000000"/>
          <w:sz w:val="28"/>
        </w:rPr>
        <w:t>
      подпункте 2)</w:t>
      </w:r>
      <w:r>
        <w:br/>
      </w:r>
      <w:r>
        <w:rPr>
          <w:rFonts w:ascii="Times New Roman"/>
          <w:b w:val="false"/>
          <w:i w:val="false"/>
          <w:color w:val="000000"/>
          <w:sz w:val="28"/>
        </w:rPr>
        <w:t>
      цифры «2 273 038,9» заменить цифрами «2 282 124,1»;</w:t>
      </w:r>
      <w:r>
        <w:br/>
      </w:r>
      <w:r>
        <w:rPr>
          <w:rFonts w:ascii="Times New Roman"/>
          <w:b w:val="false"/>
          <w:i w:val="false"/>
          <w:color w:val="000000"/>
          <w:sz w:val="28"/>
        </w:rPr>
        <w:t>
      в пункте 4:</w:t>
      </w:r>
      <w:r>
        <w:br/>
      </w:r>
      <w:r>
        <w:rPr>
          <w:rFonts w:ascii="Times New Roman"/>
          <w:b w:val="false"/>
          <w:i w:val="false"/>
          <w:color w:val="000000"/>
          <w:sz w:val="28"/>
        </w:rPr>
        <w:t>
      цифры «1009» заменить цифрой «0»;</w:t>
      </w:r>
      <w:r>
        <w:br/>
      </w:r>
      <w:r>
        <w:rPr>
          <w:rFonts w:ascii="Times New Roman"/>
          <w:b w:val="false"/>
          <w:i w:val="false"/>
          <w:color w:val="000000"/>
          <w:sz w:val="28"/>
        </w:rPr>
        <w:t>
      в пункте 13:</w:t>
      </w:r>
      <w:r>
        <w:br/>
      </w:r>
      <w:r>
        <w:rPr>
          <w:rFonts w:ascii="Times New Roman"/>
          <w:b w:val="false"/>
          <w:i w:val="false"/>
          <w:color w:val="000000"/>
          <w:sz w:val="28"/>
        </w:rPr>
        <w:t xml:space="preserve">
      подпункте 1) </w:t>
      </w:r>
      <w:r>
        <w:br/>
      </w:r>
      <w:r>
        <w:rPr>
          <w:rFonts w:ascii="Times New Roman"/>
          <w:b w:val="false"/>
          <w:i w:val="false"/>
          <w:color w:val="000000"/>
          <w:sz w:val="28"/>
        </w:rPr>
        <w:t>
      цифры «225 304» заменить цифрами «231 823»;</w:t>
      </w:r>
      <w:r>
        <w:br/>
      </w:r>
      <w:r>
        <w:rPr>
          <w:rFonts w:ascii="Times New Roman"/>
          <w:b w:val="false"/>
          <w:i w:val="false"/>
          <w:color w:val="000000"/>
          <w:sz w:val="28"/>
        </w:rPr>
        <w:t>
      цифры «54 675» заменить цифрами «52 175»;</w:t>
      </w:r>
      <w:r>
        <w:br/>
      </w:r>
      <w:r>
        <w:rPr>
          <w:rFonts w:ascii="Times New Roman"/>
          <w:b w:val="false"/>
          <w:i w:val="false"/>
          <w:color w:val="000000"/>
          <w:sz w:val="28"/>
        </w:rPr>
        <w:t>
      цифры «62 629» заменить цифрами «62 438»;</w:t>
      </w:r>
      <w:r>
        <w:br/>
      </w:r>
      <w:r>
        <w:rPr>
          <w:rFonts w:ascii="Times New Roman"/>
          <w:b w:val="false"/>
          <w:i w:val="false"/>
          <w:color w:val="000000"/>
          <w:sz w:val="28"/>
        </w:rPr>
        <w:t>
      дополнить подпунктами 1-1), 1-2) следующего содержания:</w:t>
      </w:r>
      <w:r>
        <w:br/>
      </w:r>
      <w:r>
        <w:rPr>
          <w:rFonts w:ascii="Times New Roman"/>
          <w:b w:val="false"/>
          <w:i w:val="false"/>
          <w:color w:val="000000"/>
          <w:sz w:val="28"/>
        </w:rPr>
        <w:t>
      «1-1) 4605 тысячи тенге - разработка проектно-сметной документации по объекту "Реконструкция отвода от Ишимского группового водопровода до села Жамбыл Жамбылского района";</w:t>
      </w:r>
      <w:r>
        <w:br/>
      </w:r>
      <w:r>
        <w:rPr>
          <w:rFonts w:ascii="Times New Roman"/>
          <w:b w:val="false"/>
          <w:i w:val="false"/>
          <w:color w:val="000000"/>
          <w:sz w:val="28"/>
        </w:rPr>
        <w:t>
      «1-2) 4605 тысячи тенге - разработка проектно-сметной документации по объекту "Строительство кустовых скважинных водозаборов из подземных вод в Жамбылском районе (третья очередь - Мирный участок подземных вод)»;</w:t>
      </w:r>
      <w:r>
        <w:br/>
      </w:r>
      <w:r>
        <w:rPr>
          <w:rFonts w:ascii="Times New Roman"/>
          <w:b w:val="false"/>
          <w:i w:val="false"/>
          <w:color w:val="000000"/>
          <w:sz w:val="28"/>
        </w:rPr>
        <w:t>
      подпункте 3)</w:t>
      </w:r>
      <w:r>
        <w:br/>
      </w:r>
      <w:r>
        <w:rPr>
          <w:rFonts w:ascii="Times New Roman"/>
          <w:b w:val="false"/>
          <w:i w:val="false"/>
          <w:color w:val="000000"/>
          <w:sz w:val="28"/>
        </w:rPr>
        <w:t>
      цифры «8 194» заменить цифрами «8 190»;</w:t>
      </w:r>
      <w:r>
        <w:br/>
      </w:r>
      <w:r>
        <w:rPr>
          <w:rFonts w:ascii="Times New Roman"/>
          <w:b w:val="false"/>
          <w:i w:val="false"/>
          <w:color w:val="000000"/>
          <w:sz w:val="28"/>
        </w:rPr>
        <w:t>
      подпункте 4)</w:t>
      </w:r>
      <w:r>
        <w:br/>
      </w:r>
      <w:r>
        <w:rPr>
          <w:rFonts w:ascii="Times New Roman"/>
          <w:b w:val="false"/>
          <w:i w:val="false"/>
          <w:color w:val="000000"/>
          <w:sz w:val="28"/>
        </w:rPr>
        <w:t>
      цифры «22 164» заменить цифрами «22 156»;</w:t>
      </w:r>
      <w:r>
        <w:br/>
      </w:r>
      <w:r>
        <w:rPr>
          <w:rFonts w:ascii="Times New Roman"/>
          <w:b w:val="false"/>
          <w:i w:val="false"/>
          <w:color w:val="000000"/>
          <w:sz w:val="28"/>
        </w:rPr>
        <w:t>
      подпункте 9)</w:t>
      </w:r>
      <w:r>
        <w:br/>
      </w:r>
      <w:r>
        <w:rPr>
          <w:rFonts w:ascii="Times New Roman"/>
          <w:b w:val="false"/>
          <w:i w:val="false"/>
          <w:color w:val="000000"/>
          <w:sz w:val="28"/>
        </w:rPr>
        <w:t>
      цифры «846» заменить цифрами «68,2»;</w:t>
      </w:r>
      <w:r>
        <w:br/>
      </w:r>
      <w:r>
        <w:rPr>
          <w:rFonts w:ascii="Times New Roman"/>
          <w:b w:val="false"/>
          <w:i w:val="false"/>
          <w:color w:val="000000"/>
          <w:sz w:val="28"/>
        </w:rPr>
        <w:t>
      дополнить подпунктом 16) следующего содержания:</w:t>
      </w:r>
      <w:r>
        <w:br/>
      </w:r>
      <w:r>
        <w:rPr>
          <w:rFonts w:ascii="Times New Roman"/>
          <w:b w:val="false"/>
          <w:i w:val="false"/>
          <w:color w:val="000000"/>
          <w:sz w:val="28"/>
        </w:rPr>
        <w:t>
      «16) целевые текущие трансферты из республиканского бюджета по оказанию социальной поддержки специалистам социальной сферы сельских населенных пунктов - 2477 тысяч тенге»;</w:t>
      </w:r>
      <w:r>
        <w:br/>
      </w:r>
      <w:r>
        <w:rPr>
          <w:rFonts w:ascii="Times New Roman"/>
          <w:b w:val="false"/>
          <w:i w:val="false"/>
          <w:color w:val="000000"/>
          <w:sz w:val="28"/>
        </w:rPr>
        <w:t>
      в пункте 14:</w:t>
      </w:r>
      <w:r>
        <w:br/>
      </w:r>
      <w:r>
        <w:rPr>
          <w:rFonts w:ascii="Times New Roman"/>
          <w:b w:val="false"/>
          <w:i w:val="false"/>
          <w:color w:val="000000"/>
          <w:sz w:val="28"/>
        </w:rPr>
        <w:t xml:space="preserve">
      подпункте 11) </w:t>
      </w:r>
      <w:r>
        <w:br/>
      </w:r>
      <w:r>
        <w:rPr>
          <w:rFonts w:ascii="Times New Roman"/>
          <w:b w:val="false"/>
          <w:i w:val="false"/>
          <w:color w:val="000000"/>
          <w:sz w:val="28"/>
        </w:rPr>
        <w:t>
      цифры «452» заменить цифрами «2261»;</w:t>
      </w:r>
      <w:r>
        <w:br/>
      </w:r>
      <w:r>
        <w:rPr>
          <w:rFonts w:ascii="Times New Roman"/>
          <w:b w:val="false"/>
          <w:i w:val="false"/>
          <w:color w:val="000000"/>
          <w:sz w:val="28"/>
        </w:rPr>
        <w:t>
      приложения 1, 4, 6, 7, 8, 9 к указанному решению изложить в новой редакции согласно приложениям 1, 2, 3, 4, 5, 6 к настоящему решению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XXVII внеочередной сессии</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Г. Кусаинов                                Б. Мусабаев</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4 ноября 2010 года № 27/1</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Бюджет Жамбылского района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3"/>
        <w:gridCol w:w="873"/>
        <w:gridCol w:w="7213"/>
        <w:gridCol w:w="2353"/>
      </w:tblGrid>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2 273 313,1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192 804</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26 509</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17 649</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2 068 332,1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2 068 332,1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2 068 332,1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038"/>
        <w:gridCol w:w="995"/>
        <w:gridCol w:w="7434"/>
        <w:gridCol w:w="2170"/>
      </w:tblGrid>
      <w:tr>
        <w:trPr>
          <w:trHeight w:val="14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группа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2282124,1</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177707</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37232</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107268</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104234</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w:t>
            </w:r>
          </w:p>
        </w:tc>
      </w:tr>
      <w:tr>
        <w:trPr>
          <w:trHeight w:val="9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9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1305181</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80865</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r>
      <w:tr>
        <w:trPr>
          <w:trHeight w:val="9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r>
      <w:tr>
        <w:trPr>
          <w:trHeight w:val="12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72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9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147911</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88466</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88466</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59247</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19644</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 развития языков, физической культуры и спорта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173396,1</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17258,2</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12801,2</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скотомогильников (биотермических ям)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7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7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7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9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w:t>
            </w:r>
            <w:r>
              <w:br/>
            </w:r>
            <w:r>
              <w:rPr>
                <w:rFonts w:ascii="Times New Roman"/>
                <w:b w:val="false"/>
                <w:i w:val="false"/>
                <w:color w:val="000000"/>
                <w:sz w:val="20"/>
              </w:rPr>
              <w:t>
рия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5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124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группа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1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w:t>
            </w:r>
            <w:r>
              <w:br/>
            </w:r>
            <w:r>
              <w:rPr>
                <w:rFonts w:ascii="Times New Roman"/>
                <w:b w:val="false"/>
                <w:i w:val="false"/>
                <w:color w:val="000000"/>
                <w:sz w:val="20"/>
              </w:rPr>
              <w:t>
рия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5)Дефицит (профицит) бюджета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-18 953</w:t>
            </w:r>
          </w:p>
        </w:tc>
      </w:tr>
      <w:tr>
        <w:trPr>
          <w:trHeight w:val="5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дифицита (использование профицита) бюджета: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18 592</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14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группа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4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94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w:t>
            </w:r>
            <w:r>
              <w:br/>
            </w:r>
            <w:r>
              <w:rPr>
                <w:rFonts w:ascii="Times New Roman"/>
                <w:b w:val="false"/>
                <w:i w:val="false"/>
                <w:color w:val="000000"/>
                <w:sz w:val="20"/>
              </w:rPr>
              <w:t>
рия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8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bl>
    <w:bookmarkStart w:name="z5"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4 ноября 2010 года № 27/1</w:t>
      </w:r>
    </w:p>
    <w:bookmarkEnd w:id="3"/>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Перечень бюджетных программ развития районного бюджета на 2010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73"/>
        <w:gridCol w:w="933"/>
        <w:gridCol w:w="7213"/>
        <w:gridCol w:w="1513"/>
      </w:tblGrid>
      <w:tr>
        <w:trPr>
          <w:trHeight w:val="142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группа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258 201</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140 641</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18 квартирного жилового дома с.Пресновка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88 466</w:t>
            </w:r>
          </w:p>
        </w:tc>
      </w:tr>
      <w:tr>
        <w:trPr>
          <w:trHeight w:val="7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88 466</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водоснабжения в селе Кайранколь Жамбылского района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областного бюджета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реконструкция сетей водоснабжения селе Пресновка Жамбылского района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7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от Ишимского группового водопровода до села Жамбыл Жамбылского района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7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объекту "Реконструкция отвода от Ишимского группового водопровода до села Жамбыл Жамбылского района"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4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кустовых скважинных водозаборов из подземных вод в Жамбылском районе (третья очередь -Мирный участок подземных вод)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объекту "Строительство кустовых скважинных водозаборов из подземных вод в Жамбылском районе (третья очередь Мирный участок подземных вод"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6"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4 ноября 2010 года № 27/1</w:t>
      </w:r>
    </w:p>
    <w:bookmarkEnd w:id="4"/>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Программа 451007000 –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7"/>
        <w:gridCol w:w="2283"/>
      </w:tblGrid>
      <w:tr>
        <w:trPr>
          <w:trHeight w:val="615"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выплат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495"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услуги бань и парикмахерских)</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05"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на санаторно-курортное лечение отдельным категориям граждан:участникам Великой Отечественной войны, лицам, приравненным к ним; инвалидам Великой Отечественной войны, лицам, приравненным к ним; вдовам воинов, погибших в годы Великой Отечественной войны, не вступившим в повторный брак; лицам,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 многодетным матерям, награжденным подвесткой "Алтын алқа", "Күміс алқа" или получившим ранее звание "Мать-героиня"; лицам, пострадавшим от политических репрессий, являющимся пенсионерами; лицам, удостоенным званий Героя Социалистического труда и "Халык Қаһарманы"; инвалидам.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970"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95"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единой одежды для участия ветеранов области в парадах в городах Астана и Москва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и лицам приравненным к ним на зубопротезирование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495"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для обеспечения дополнительного питания граждан больным активным туберкулезом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95"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коммунальные услуги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495"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240" w:hRule="atLeast"/>
        </w:trPr>
        <w:tc>
          <w:tcPr>
            <w:tcW w:w="10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bl>
    <w:bookmarkStart w:name="z7"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4 ноября 2010 года № 27/1</w:t>
      </w:r>
    </w:p>
    <w:bookmarkEnd w:id="5"/>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Распределение сумм по программе 451 017 015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973"/>
        <w:gridCol w:w="3433"/>
        <w:gridCol w:w="3673"/>
      </w:tblGrid>
      <w:tr>
        <w:trPr>
          <w:trHeight w:val="28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расходов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155"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гигиенические средства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индивидуальными помощниками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специалистами жестового языка</w:t>
            </w:r>
          </w:p>
        </w:tc>
      </w:tr>
      <w:tr>
        <w:trPr>
          <w:trHeight w:val="28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8"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4 ноября 2010 года № 27/1</w:t>
      </w:r>
    </w:p>
    <w:bookmarkEnd w:id="6"/>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Расходы по сельским округам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953"/>
        <w:gridCol w:w="2173"/>
        <w:gridCol w:w="1693"/>
        <w:gridCol w:w="1193"/>
        <w:gridCol w:w="1733"/>
        <w:gridCol w:w="1893"/>
      </w:tblGrid>
      <w:tr>
        <w:trPr>
          <w:trHeight w:val="23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000 Услуги по обеспе</w:t>
            </w:r>
            <w:r>
              <w:br/>
            </w:r>
            <w:r>
              <w:rPr>
                <w:rFonts w:ascii="Times New Roman"/>
                <w:b w:val="false"/>
                <w:i w:val="false"/>
                <w:color w:val="000000"/>
                <w:sz w:val="20"/>
              </w:rPr>
              <w:t>
чению деятельности акима района в городе, города районного значения, поселка, аула (села), аульного (сельско</w:t>
            </w:r>
            <w:r>
              <w:br/>
            </w:r>
            <w:r>
              <w:rPr>
                <w:rFonts w:ascii="Times New Roman"/>
                <w:b w:val="false"/>
                <w:i w:val="false"/>
                <w:color w:val="000000"/>
                <w:sz w:val="20"/>
              </w:rPr>
              <w:t>
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w:t>
            </w:r>
            <w:r>
              <w:br/>
            </w:r>
            <w:r>
              <w:rPr>
                <w:rFonts w:ascii="Times New Roman"/>
                <w:b w:val="false"/>
                <w:i w:val="false"/>
                <w:color w:val="000000"/>
                <w:sz w:val="20"/>
              </w:rPr>
              <w:t>
000 Матери</w:t>
            </w:r>
            <w:r>
              <w:br/>
            </w:r>
            <w:r>
              <w:rPr>
                <w:rFonts w:ascii="Times New Roman"/>
                <w:b w:val="false"/>
                <w:i w:val="false"/>
                <w:color w:val="000000"/>
                <w:sz w:val="20"/>
              </w:rPr>
              <w:t>
ально-</w:t>
            </w:r>
            <w:r>
              <w:br/>
            </w:r>
            <w:r>
              <w:rPr>
                <w:rFonts w:ascii="Times New Roman"/>
                <w:b w:val="false"/>
                <w:i w:val="false"/>
                <w:color w:val="000000"/>
                <w:sz w:val="20"/>
              </w:rPr>
              <w:t>
техничес</w:t>
            </w:r>
            <w:r>
              <w:br/>
            </w:r>
            <w:r>
              <w:rPr>
                <w:rFonts w:ascii="Times New Roman"/>
                <w:b w:val="false"/>
                <w:i w:val="false"/>
                <w:color w:val="000000"/>
                <w:sz w:val="20"/>
              </w:rPr>
              <w:t>
кое оснаще</w:t>
            </w:r>
            <w:r>
              <w:br/>
            </w:r>
            <w:r>
              <w:rPr>
                <w:rFonts w:ascii="Times New Roman"/>
                <w:b w:val="false"/>
                <w:i w:val="false"/>
                <w:color w:val="000000"/>
                <w:sz w:val="20"/>
              </w:rPr>
              <w:t>
ние государственных органов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000 Поддерж</w:t>
            </w:r>
            <w:r>
              <w:br/>
            </w:r>
            <w:r>
              <w:rPr>
                <w:rFonts w:ascii="Times New Roman"/>
                <w:b w:val="false"/>
                <w:i w:val="false"/>
                <w:color w:val="000000"/>
                <w:sz w:val="20"/>
              </w:rPr>
              <w:t>
ка культур</w:t>
            </w:r>
            <w:r>
              <w:br/>
            </w:r>
            <w:r>
              <w:rPr>
                <w:rFonts w:ascii="Times New Roman"/>
                <w:b w:val="false"/>
                <w:i w:val="false"/>
                <w:color w:val="000000"/>
                <w:sz w:val="20"/>
              </w:rPr>
              <w:t>
но-досу</w:t>
            </w:r>
            <w:r>
              <w:br/>
            </w:r>
            <w:r>
              <w:rPr>
                <w:rFonts w:ascii="Times New Roman"/>
                <w:b w:val="false"/>
                <w:i w:val="false"/>
                <w:color w:val="000000"/>
                <w:sz w:val="20"/>
              </w:rPr>
              <w:t>
говой работы на местном уровне Клубы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000 Поддержка культур</w:t>
            </w:r>
            <w:r>
              <w:br/>
            </w:r>
            <w:r>
              <w:rPr>
                <w:rFonts w:ascii="Times New Roman"/>
                <w:b w:val="false"/>
                <w:i w:val="false"/>
                <w:color w:val="000000"/>
                <w:sz w:val="20"/>
              </w:rPr>
              <w:t>
но-досуго</w:t>
            </w:r>
            <w:r>
              <w:br/>
            </w:r>
            <w:r>
              <w:rPr>
                <w:rFonts w:ascii="Times New Roman"/>
                <w:b w:val="false"/>
                <w:i w:val="false"/>
                <w:color w:val="000000"/>
                <w:sz w:val="20"/>
              </w:rPr>
              <w:t>
вой работы на местном уровне Библиоте</w:t>
            </w:r>
            <w:r>
              <w:br/>
            </w:r>
            <w:r>
              <w:rPr>
                <w:rFonts w:ascii="Times New Roman"/>
                <w:b w:val="false"/>
                <w:i w:val="false"/>
                <w:color w:val="000000"/>
                <w:sz w:val="20"/>
              </w:rPr>
              <w:t>
ки</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Железенский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Кайранкольский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Майбалыкский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w:t>
            </w:r>
            <w:r>
              <w:br/>
            </w:r>
            <w:r>
              <w:rPr>
                <w:rFonts w:ascii="Times New Roman"/>
                <w:b w:val="false"/>
                <w:i w:val="false"/>
                <w:color w:val="000000"/>
                <w:sz w:val="20"/>
              </w:rPr>
              <w:t>
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Пресновский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733"/>
        <w:gridCol w:w="1753"/>
        <w:gridCol w:w="1693"/>
        <w:gridCol w:w="1733"/>
        <w:gridCol w:w="2473"/>
        <w:gridCol w:w="1673"/>
      </w:tblGrid>
      <w:tr>
        <w:trPr>
          <w:trHeight w:val="23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000 Освеще</w:t>
            </w:r>
            <w:r>
              <w:br/>
            </w:r>
            <w:r>
              <w:rPr>
                <w:rFonts w:ascii="Times New Roman"/>
                <w:b w:val="false"/>
                <w:i w:val="false"/>
                <w:color w:val="000000"/>
                <w:sz w:val="20"/>
              </w:rPr>
              <w:t>
ние улиц населен</w:t>
            </w:r>
            <w:r>
              <w:br/>
            </w:r>
            <w:r>
              <w:rPr>
                <w:rFonts w:ascii="Times New Roman"/>
                <w:b w:val="false"/>
                <w:i w:val="false"/>
                <w:color w:val="000000"/>
                <w:sz w:val="20"/>
              </w:rPr>
              <w:t>
ных пунктов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r>
              <w:br/>
            </w:r>
            <w:r>
              <w:rPr>
                <w:rFonts w:ascii="Times New Roman"/>
                <w:b w:val="false"/>
                <w:i w:val="false"/>
                <w:color w:val="000000"/>
                <w:sz w:val="20"/>
              </w:rPr>
              <w:t>
000 Содержа</w:t>
            </w:r>
            <w:r>
              <w:br/>
            </w:r>
            <w:r>
              <w:rPr>
                <w:rFonts w:ascii="Times New Roman"/>
                <w:b w:val="false"/>
                <w:i w:val="false"/>
                <w:color w:val="000000"/>
                <w:sz w:val="20"/>
              </w:rPr>
              <w:t>
ние мест захоронений и погребе</w:t>
            </w:r>
            <w:r>
              <w:br/>
            </w:r>
            <w:r>
              <w:rPr>
                <w:rFonts w:ascii="Times New Roman"/>
                <w:b w:val="false"/>
                <w:i w:val="false"/>
                <w:color w:val="000000"/>
                <w:sz w:val="20"/>
              </w:rPr>
              <w:t>
ние безрод</w:t>
            </w:r>
            <w:r>
              <w:br/>
            </w:r>
            <w:r>
              <w:rPr>
                <w:rFonts w:ascii="Times New Roman"/>
                <w:b w:val="false"/>
                <w:i w:val="false"/>
                <w:color w:val="000000"/>
                <w:sz w:val="20"/>
              </w:rPr>
              <w:t>
ных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000 Благо</w:t>
            </w:r>
            <w:r>
              <w:br/>
            </w:r>
            <w:r>
              <w:rPr>
                <w:rFonts w:ascii="Times New Roman"/>
                <w:b w:val="false"/>
                <w:i w:val="false"/>
                <w:color w:val="000000"/>
                <w:sz w:val="20"/>
              </w:rPr>
              <w:t>
устрой</w:t>
            </w:r>
            <w:r>
              <w:br/>
            </w:r>
            <w:r>
              <w:rPr>
                <w:rFonts w:ascii="Times New Roman"/>
                <w:b w:val="false"/>
                <w:i w:val="false"/>
                <w:color w:val="000000"/>
                <w:sz w:val="20"/>
              </w:rPr>
              <w:t>
ство и озелене</w:t>
            </w:r>
            <w:r>
              <w:br/>
            </w:r>
            <w:r>
              <w:rPr>
                <w:rFonts w:ascii="Times New Roman"/>
                <w:b w:val="false"/>
                <w:i w:val="false"/>
                <w:color w:val="000000"/>
                <w:sz w:val="20"/>
              </w:rPr>
              <w:t>
ние населен</w:t>
            </w:r>
            <w:r>
              <w:br/>
            </w:r>
            <w:r>
              <w:rPr>
                <w:rFonts w:ascii="Times New Roman"/>
                <w:b w:val="false"/>
                <w:i w:val="false"/>
                <w:color w:val="000000"/>
                <w:sz w:val="20"/>
              </w:rPr>
              <w:t>
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000 Обеспечение функцио</w:t>
            </w:r>
            <w:r>
              <w:br/>
            </w:r>
            <w:r>
              <w:rPr>
                <w:rFonts w:ascii="Times New Roman"/>
                <w:b w:val="false"/>
                <w:i w:val="false"/>
                <w:color w:val="000000"/>
                <w:sz w:val="20"/>
              </w:rPr>
              <w:t>
нирова</w:t>
            </w:r>
            <w:r>
              <w:br/>
            </w:r>
            <w:r>
              <w:rPr>
                <w:rFonts w:ascii="Times New Roman"/>
                <w:b w:val="false"/>
                <w:i w:val="false"/>
                <w:color w:val="000000"/>
                <w:sz w:val="20"/>
              </w:rPr>
              <w:t>
ния авто</w:t>
            </w:r>
            <w:r>
              <w:br/>
            </w:r>
            <w:r>
              <w:rPr>
                <w:rFonts w:ascii="Times New Roman"/>
                <w:b w:val="false"/>
                <w:i w:val="false"/>
                <w:color w:val="000000"/>
                <w:sz w:val="20"/>
              </w:rPr>
              <w:t>
мобиль</w:t>
            </w:r>
            <w:r>
              <w:br/>
            </w:r>
            <w:r>
              <w:rPr>
                <w:rFonts w:ascii="Times New Roman"/>
                <w:b w:val="false"/>
                <w:i w:val="false"/>
                <w:color w:val="000000"/>
                <w:sz w:val="20"/>
              </w:rPr>
              <w:t>
ных до</w:t>
            </w:r>
            <w:r>
              <w:br/>
            </w:r>
            <w:r>
              <w:rPr>
                <w:rFonts w:ascii="Times New Roman"/>
                <w:b w:val="false"/>
                <w:i w:val="false"/>
                <w:color w:val="000000"/>
                <w:sz w:val="20"/>
              </w:rPr>
              <w:t>
рог в горо</w:t>
            </w:r>
            <w:r>
              <w:br/>
            </w:r>
            <w:r>
              <w:rPr>
                <w:rFonts w:ascii="Times New Roman"/>
                <w:b w:val="false"/>
                <w:i w:val="false"/>
                <w:color w:val="000000"/>
                <w:sz w:val="20"/>
              </w:rPr>
              <w:t>
дах ра</w:t>
            </w:r>
            <w:r>
              <w:br/>
            </w:r>
            <w:r>
              <w:rPr>
                <w:rFonts w:ascii="Times New Roman"/>
                <w:b w:val="false"/>
                <w:i w:val="false"/>
                <w:color w:val="000000"/>
                <w:sz w:val="20"/>
              </w:rPr>
              <w:t>
йонного значе</w:t>
            </w:r>
            <w:r>
              <w:br/>
            </w:r>
            <w:r>
              <w:rPr>
                <w:rFonts w:ascii="Times New Roman"/>
                <w:b w:val="false"/>
                <w:i w:val="false"/>
                <w:color w:val="000000"/>
                <w:sz w:val="20"/>
              </w:rPr>
              <w:t>
ния, по</w:t>
            </w:r>
            <w:r>
              <w:br/>
            </w:r>
            <w:r>
              <w:rPr>
                <w:rFonts w:ascii="Times New Roman"/>
                <w:b w:val="false"/>
                <w:i w:val="false"/>
                <w:color w:val="000000"/>
                <w:sz w:val="20"/>
              </w:rPr>
              <w:t>
селках, аулах (селах), аульных (сель</w:t>
            </w:r>
            <w:r>
              <w:br/>
            </w:r>
            <w:r>
              <w:rPr>
                <w:rFonts w:ascii="Times New Roman"/>
                <w:b w:val="false"/>
                <w:i w:val="false"/>
                <w:color w:val="000000"/>
                <w:sz w:val="20"/>
              </w:rPr>
              <w:t>
ских) округах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123.019.027 Финансирова</w:t>
            </w:r>
            <w:r>
              <w:br/>
            </w:r>
            <w:r>
              <w:rPr>
                <w:rFonts w:ascii="Times New Roman"/>
                <w:b w:val="false"/>
                <w:i w:val="false"/>
                <w:color w:val="000000"/>
                <w:sz w:val="20"/>
              </w:rPr>
              <w:t>
ние соци</w:t>
            </w:r>
            <w:r>
              <w:br/>
            </w:r>
            <w:r>
              <w:rPr>
                <w:rFonts w:ascii="Times New Roman"/>
                <w:b w:val="false"/>
                <w:i w:val="false"/>
                <w:color w:val="000000"/>
                <w:sz w:val="20"/>
              </w:rPr>
              <w:t>
альных про</w:t>
            </w:r>
            <w:r>
              <w:br/>
            </w:r>
            <w:r>
              <w:rPr>
                <w:rFonts w:ascii="Times New Roman"/>
                <w:b w:val="false"/>
                <w:i w:val="false"/>
                <w:color w:val="000000"/>
                <w:sz w:val="20"/>
              </w:rPr>
              <w:t xml:space="preserve">
ектов в поселках, аулах (селах), аульных (сельских) округах в рамках реализации стратегии региональной занятости и переподготовки кадров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31025,9</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152218,9</w:t>
            </w:r>
          </w:p>
        </w:tc>
      </w:tr>
    </w:tbl>
    <w:bookmarkStart w:name="z9"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4 ноября 2010 года № 27/1</w:t>
      </w:r>
    </w:p>
    <w:bookmarkEnd w:id="7"/>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Распределение сумм по программе 464 003 000 "Общеобразовательное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633"/>
        <w:gridCol w:w="5433"/>
      </w:tblGrid>
      <w:tr>
        <w:trPr>
          <w:trHeight w:val="24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66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42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1143807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