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cf82" w14:textId="b98c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65-летию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12 апреля 2010 года N 64. Зарегистрировано управлением юстиции Жамбылского района Северо-Казахстанской области 21 апреля 2010 года N 13-7-125.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 в честь празднования 65 годовщины победы в Великой Отечественной войне,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43260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в годы Великой Отечественной войны, не вступившим в повторный брак – в размере 7000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награжденными медалью «За оборону Ленинграда» и знаком «Житель Блокадного Ленинграда» - в размере 7000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состава, приравненным по льготам и гарантиям к участникам Великой Отечественной войны – в размере 6000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умерших участников Великой Отечественной войны –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- в размере 3500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в тылу в годы Великой Отечественной войны – в размере 2 000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материальной помощи производится из средств местного бюджета по бюджетной программе 451-020-015 «Выплата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Жамбылского района» обеспечить назначение и выплату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Назначение единовременной социальной и материальной помощи производится государственным учреждением «Отдел занятости и социальных программ Жамбылского района», на основании списков лиц сверенных с данными филиала государственного центра по выплате пенсий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финансов Жамбылского района» обеспечить финансирование единовременной материальной помощи в пределах ассигнований, утвержденных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постановления возложить на заместителя акима района Сарбасова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Жамбылского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центр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пенсий»                                          О.Гайдук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12 апреля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