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fadc" w14:textId="ec5f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 Акжарского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31 марта 2010 года N 23-2. Зарегистрировано Управлением юстиции Акжарского района Северо-Казахстанской области 27 апреля 2010 года N 13-4-99. Утратило силу в связи с истечением срока действия (письмо аппарата маслихата Акжарского района Северо-Казахстанской области от 17 февраля 2016 года N 03-02-13/28)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Акжарского района Северо-Казахстанской области от 17.02.2016 N 03-02-13/28).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социальную помощь отдельным категориям нуждающихся граждан Акжарского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 на посещение бани и парикмахерской, в размере не менее 400 (четыреста) тенге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участникам и инвалидам Великой Отечественной войны и лицам приравненным по льготам и гарантиям к участникам и инвалидам Великой Отечественной войны на зубопротезирование, в размере стоимости зубопротезирования (кроме драгоценных металлов и протезов из металлопластики, металлокерамики, металлоакрила)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участникам и инвалидам Великой Отечественной войны и лицам, приравненным по льготам и гарантиям к участникам и инвалидам Великой Отечественной войны; другим категориям лиц, приравненным по льготам и гарантиям к участникам войны; многодетным матерям, награжденным подвесками "Алтын-алка", "Кумыс-алка" или получившие ранее звание "Мать-героиня", а также награжденные орденами "Материнская слава" І и II степени; лицам, которым назначены пенсии за особые заслуги перед Республикой Казахстан; Героям Советского Союза, Героям Социалистического Труда, кавалерам орденов Славы трех степеней, Трудовой Славы трех степеней; лицам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 не вступившим в повторный брак вдовам воинов погибших (умерших, пропавших без вести) в Великой Отечественной войне;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Союза Советских Социалистических Республик за самоотверженный труд и безупречную воинскую службу в тылу в годы Великой Отечественной войны; жертвам политических репрессий, лицам, пострадавшим от политических репрессий, имеющие инвалидность или являющиеся пенсионерами; инвалидам всех категорий на санаторно-курортное лечение, один раз в год в размере стоимости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участникам и инвалидам Великой Отечественной войны и лицам приравненным по льготам и гарантиям к участникам и инвалидам Великой Отечественной войны; не вступившим в повторный брак вдовам воинов погибших (умерших, пропавших без вести) в Великой Отечественной войне;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Союза Советских Социалистических Республик за самоотверженный труд и безупречную воинскую службу в тылу в годы Великой Отечественной войны; многодетным матерям, награжденным подвесками "Алтын-алка", "Кумыс-алка", или получившим ранее звание "Мать-героиня", а также награжденные орденами "Материнская слава" I и II степени; лицам, которым назначены пенсии за особые заслуги перед Республикой Казахстан; гражданам пострадавшим от стихийных бедствий; лицам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 инвалидам всех категорий один раз в год в качестве дополнительной меры оказать материальную помощь в пределах средств, предусмотренных бюджетом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оплату очного и заочного обучения в высших, средне-специальных учебных заведениях и профессионально-технических школах студентам из малообеспеченных семей (со среднедушевым доходом ниже величины прожиточного минимума) и детям сиротам не ставшим обладателями государственных общеобразовательных грантов в размере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специалистам имеющим медицинское образование и прибывшим работать в Акжарский район с условием их дальнейшей работы на селе в течении трех лет единовременно в размере не менее 100 000 (ста тысяч) тенге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ежемесячная социальная помощь для посещения бань и парикмахерских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района. Выплата прекращается с месяца следующего за месяцем, в котором наступили указанные события;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социальная помощь на зубопротезирование, осуществляется медицинской организацией, имеющей лицензию на зубопротезирование, назначается участникам и инвалидам Великой Отечественной войны и лицам приравненным по льготам и гарантиям к участникам и инвалидам Великой Отечественной войны, в размере стоимости зубопротезирования (кроме драгоценных металлов и протезов из металлопластики, металлокерамики, металлоакрила) в пределах средств, предусмотренных бюджетом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социальные выплаты из местного бюджета осуществляется путем перечисления денежных средств на лицевой счет получателя социальной помощи через банки второго уровня или филиал АО "Казпочта" согласно списка-ведомости представленного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финансирование расходов на оказание социальной помощи производить в пределах сумм предусмотренных соответствующим бюджетом по кодам бюджетной классификации расходов 451007000 "Социальная помощь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занятости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31 марта 2010г.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