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fadc" w14:textId="ec5f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граждан Акжарского района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31 марта 2010 года N 23-2. Зарегистрировано Управлением юстиции Акжарского района Северо-Казахстанской области 27 апреля 2010 года N 13-4-99. Утратило силу в связи с истечением срока действия (письмо аппарата маслихата Акжарского района Северо-Казахстанской области от 17 февраля 2016 года N 03-02-13/28)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маслихата Акжарского района Северо-Казахстанской области от 17.02.2016 N 03-02-13/28).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Оказать социальную помощь отдельным категориям нуждающихся граждан Акжарского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участникам и инвалидам Великой Отечественной войны на посещение бани и парикмахерской, в размере не менее 400 (четыреста) тенге ежемесячно;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участникам и инвалидам Великой Отечественной войны и лицам приравненным по льготам и гарантиям к участникам и инвалидам Великой Отечественной войны на зубопротезирование, в размере стоимости зубопротезирования (кроме драгоценных металлов и протезов из металлопластики, металлокерамики, металлоакрила)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участникам и инвалидам Великой Отечественной войны и лицам, приравненным по льготам и гарантиям к участникам и инвалидам Великой Отечественной войны; другим категориям лиц, приравненным по льготам и гарантиям к участникам войны; многодетным матерям, награжденным подвесками "Алтын-алка", "Кумыс-алка" или получившие ранее звание "Мать-героиня", а также награжденные орденами "Материнская слава" І и II степени; лицам, которым назначены пенсии за особые заслуги перед Республикой Казахстан; Героям Советского Союза, Героям Социалистического Труда, кавалерам орденов Славы трех степеней, Трудовой Славы трех степеней; лицам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состоянии; не вступившим в повторный брак вдовам воинов погибших (умерших, пропавших без вести) в Великой Отечественной войне;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Союза Советских Социалистических Республик за самоотверженный труд и безупречную воинскую службу в тылу в годы Великой Отечественной войны; жертвам политических репрессий, лицам, пострадавшим от политических репрессий, имеющие инвалидность или являющиеся пенсионерами; инвалидам всех категорий на санаторно-курортное лечение, один раз в год в размере стоимости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участникам и инвалидам Великой Отечественной войны и лицам приравненным по льготам и гарантиям к участникам и инвалидам Великой Отечественной войны; не вступившим в повторный брак вдовам воинов погибших (умерших, пропавших без вести) в Великой Отечественной войне;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Союза Советских Социалистических Республик за самоотверженный труд и безупречную воинскую службу в тылу в годы Великой Отечественной войны; многодетным матерям, награжденным подвесками "Алтын-алка", "Кумыс-алка", или получившим ранее звание "Мать-героиня", а также награжденные орденами "Материнская слава" I и II степени; лицам, которым назначены пенсии за особые заслуги перед Республикой Казахстан; гражданам пострадавшим от стихийных бедствий; лицам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состоянии; инвалидам всех категорий один раз в год в качестве дополнительной меры оказать материальную помощь в пределах средств, предусмотренных бюджетом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на оплату очного и заочного обучения в высших, средне-специальных учебных заведениях и профессионально-технических школах студентам из малообеспеченных семей (со среднедушевым доходом ниже величины прожиточного минимума) и детям сиротам не ставшим обладателями государственных общеобразовательных грантов в размере стоимости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специалистам имеющим медицинское образование и прибывшим работать в Акжарский район с условием их дальнейшей работы на селе в течении трех лет единовременно в размере не менее 100 000 (ста тысяч) тенге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ежемесячная социальная помощь для посещения бань и парикмахерских участникам и инвалидам Великой Отечественной войны назначается с месяца подачи заявления и прекращается в связи со смертью заявителя или его выбытия за пределы района. Выплата прекращается с месяца следующего за месяцем, в котором наступили указанные события;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социальная помощь на зубопротезирование, осуществляется медицинской организацией, имеющей лицензию на зубопротезирование, назначается участникам и инвалидам Великой Отечественной войны и лицам приравненным по льготам и гарантиям к участникам и инвалидам Великой Отечественной войны, в размере стоимости зубопротезирования (кроме драгоценных металлов и протезов из металлопластики, металлокерамики, металлоакрила) в пределах средств, предусмотренных бюджетом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социальные выплаты из местного бюджета осуществляется путем перечисления денежных средств на лицевой счет получателя социальной помощи через банки второго уровня или филиал АО "Казпочта" согласно списка-ведомости представленного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финансирование расходов на оказание социальной помощи производить в пределах сумм предусмотренных соответствующим бюджетом по кодам бюджетной классификации расходов 451007000 "Социальная помощь отдельным категориям нуждающихся граждан по решениям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К.Нурумбеков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отдела занятости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С.Мукалыкова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31 марта 2010г.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