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3836d" w14:textId="a038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Акжарского районного 
маслихата от 25 декабря 2009 года № 21-1 "О районном бюджете на 2010-2012 годы"</w:t>
      </w:r>
    </w:p>
    <w:p>
      <w:pPr>
        <w:spacing w:after="0"/>
        <w:ind w:left="0"/>
        <w:jc w:val="both"/>
      </w:pPr>
      <w:r>
        <w:rPr>
          <w:rFonts w:ascii="Times New Roman"/>
          <w:b w:val="false"/>
          <w:i w:val="false"/>
          <w:color w:val="000000"/>
          <w:sz w:val="28"/>
        </w:rPr>
        <w:t>Решение маслихата Акжарского района Северо-Казахстанской области от 31 марта 2010 года N 23-1. Зарегистрировано управлением юстиции Акжарского района Северо-Казахстанской области 22 апреля 2010 года N 13-4-97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109 Бюджетного кодекса Республики Казахстан от 4 декабря 2008 года № 95-IV,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сессии районного маслихата четвертого созыва «О районном бюджете на 2010-2012 годы» от 25 декабря 2009 года № 21-1 (зарегистрированное в Реестре государственной регистрации за № 13-4-95 от 15 января 2010 года и опубликованное в газетах «Дала дидары» за № 4 от 23 января 2010 года, «Акжар-хабар» за № 4 от 23 января 2010 года)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подпункте 1)</w:t>
      </w:r>
      <w:r>
        <w:br/>
      </w:r>
      <w:r>
        <w:rPr>
          <w:rFonts w:ascii="Times New Roman"/>
          <w:b w:val="false"/>
          <w:i w:val="false"/>
          <w:color w:val="000000"/>
          <w:sz w:val="28"/>
        </w:rPr>
        <w:t>
      цифры «1 453 059» заменить цифрами «1 465 339»;</w:t>
      </w:r>
      <w:r>
        <w:br/>
      </w:r>
      <w:r>
        <w:rPr>
          <w:rFonts w:ascii="Times New Roman"/>
          <w:b w:val="false"/>
          <w:i w:val="false"/>
          <w:color w:val="000000"/>
          <w:sz w:val="28"/>
        </w:rPr>
        <w:t>
      цифры «204 854» заменить цифрами «209 554»;</w:t>
      </w:r>
      <w:r>
        <w:br/>
      </w:r>
      <w:r>
        <w:rPr>
          <w:rFonts w:ascii="Times New Roman"/>
          <w:b w:val="false"/>
          <w:i w:val="false"/>
          <w:color w:val="000000"/>
          <w:sz w:val="28"/>
        </w:rPr>
        <w:t>
      цифры «1 241 282» заменить цифрами «1 248 862»;</w:t>
      </w:r>
      <w:r>
        <w:br/>
      </w:r>
      <w:r>
        <w:rPr>
          <w:rFonts w:ascii="Times New Roman"/>
          <w:b w:val="false"/>
          <w:i w:val="false"/>
          <w:color w:val="000000"/>
          <w:sz w:val="28"/>
        </w:rPr>
        <w:t>
      подпункте 2)</w:t>
      </w:r>
      <w:r>
        <w:br/>
      </w:r>
      <w:r>
        <w:rPr>
          <w:rFonts w:ascii="Times New Roman"/>
          <w:b w:val="false"/>
          <w:i w:val="false"/>
          <w:color w:val="000000"/>
          <w:sz w:val="28"/>
        </w:rPr>
        <w:t>
      цифры «1 453 059» заменить цифрами «1 469 549,7»;</w:t>
      </w:r>
      <w:r>
        <w:br/>
      </w:r>
      <w:r>
        <w:rPr>
          <w:rFonts w:ascii="Times New Roman"/>
          <w:b w:val="false"/>
          <w:i w:val="false"/>
          <w:color w:val="000000"/>
          <w:sz w:val="28"/>
        </w:rPr>
        <w:t>
      подпункте 4)</w:t>
      </w:r>
      <w:r>
        <w:br/>
      </w:r>
      <w:r>
        <w:rPr>
          <w:rFonts w:ascii="Times New Roman"/>
          <w:b w:val="false"/>
          <w:i w:val="false"/>
          <w:color w:val="000000"/>
          <w:sz w:val="28"/>
        </w:rPr>
        <w:t>
      цифры «27596» заменить цифрами «31807»;</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используемые остатки бюджетных средств – 4210,7 тысяч тенге»;</w:t>
      </w:r>
      <w:r>
        <w:br/>
      </w:r>
      <w:r>
        <w:rPr>
          <w:rFonts w:ascii="Times New Roman"/>
          <w:b w:val="false"/>
          <w:i w:val="false"/>
          <w:color w:val="000000"/>
          <w:sz w:val="28"/>
        </w:rPr>
        <w:t>
</w:t>
      </w:r>
      <w:r>
        <w:rPr>
          <w:rFonts w:ascii="Times New Roman"/>
          <w:b w:val="false"/>
          <w:i w:val="false"/>
          <w:color w:val="000000"/>
          <w:sz w:val="28"/>
        </w:rPr>
        <w:t>
      дополнить пункт 4-1</w:t>
      </w:r>
      <w:r>
        <w:br/>
      </w:r>
      <w:r>
        <w:rPr>
          <w:rFonts w:ascii="Times New Roman"/>
          <w:b w:val="false"/>
          <w:i w:val="false"/>
          <w:color w:val="000000"/>
          <w:sz w:val="28"/>
        </w:rPr>
        <w:t>
      «4-1. Предусмотреть в бюджете района перечень бюджетных программ каждого аульного (сельского) округа на 2010 год согласно приложению 4»;</w:t>
      </w:r>
      <w:r>
        <w:br/>
      </w:r>
      <w:r>
        <w:rPr>
          <w:rFonts w:ascii="Times New Roman"/>
          <w:b w:val="false"/>
          <w:i w:val="false"/>
          <w:color w:val="000000"/>
          <w:sz w:val="28"/>
        </w:rPr>
        <w:t>
</w:t>
      </w:r>
      <w:r>
        <w:rPr>
          <w:rFonts w:ascii="Times New Roman"/>
          <w:b w:val="false"/>
          <w:i w:val="false"/>
          <w:color w:val="000000"/>
          <w:sz w:val="28"/>
        </w:rPr>
        <w:t>
      в пункте 6:</w:t>
      </w:r>
      <w:r>
        <w:br/>
      </w:r>
      <w:r>
        <w:rPr>
          <w:rFonts w:ascii="Times New Roman"/>
          <w:b w:val="false"/>
          <w:i w:val="false"/>
          <w:color w:val="000000"/>
          <w:sz w:val="28"/>
        </w:rPr>
        <w:t>
      цифры «59 814» заменить цифрами «29 907»;</w:t>
      </w:r>
      <w:r>
        <w:br/>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Предусмотреть в районном бюджете расходы за счет свободных остатков бюджетных средств, сложившихся на начало финансового года, в сумме 4210,7 тысяч тенге, согласно приложению 6»;</w:t>
      </w:r>
      <w:r>
        <w:br/>
      </w:r>
      <w:r>
        <w:rPr>
          <w:rFonts w:ascii="Times New Roman"/>
          <w:b w:val="false"/>
          <w:i w:val="false"/>
          <w:color w:val="000000"/>
          <w:sz w:val="28"/>
        </w:rPr>
        <w:t>
</w:t>
      </w:r>
      <w:r>
        <w:rPr>
          <w:rFonts w:ascii="Times New Roman"/>
          <w:b w:val="false"/>
          <w:i w:val="false"/>
          <w:color w:val="000000"/>
          <w:sz w:val="28"/>
        </w:rPr>
        <w:t>
      в пункте 7:</w:t>
      </w:r>
      <w:r>
        <w:br/>
      </w:r>
      <w:r>
        <w:rPr>
          <w:rFonts w:ascii="Times New Roman"/>
          <w:b w:val="false"/>
          <w:i w:val="false"/>
          <w:color w:val="000000"/>
          <w:sz w:val="28"/>
        </w:rPr>
        <w:t>
      подпункты 3), 4) изложить в новой редакции:</w:t>
      </w:r>
      <w:r>
        <w:br/>
      </w:r>
      <w:r>
        <w:rPr>
          <w:rFonts w:ascii="Times New Roman"/>
          <w:b w:val="false"/>
          <w:i w:val="false"/>
          <w:color w:val="000000"/>
          <w:sz w:val="28"/>
        </w:rPr>
        <w:t>
      «3) 3 357 тысяч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1941-1945г.г.» или медалью «За победу над Японией», проработавшим (прослужившим) не менее шести месяцев в тылу в годы Великой Отечественной войны к 65-летию Победы Великой Отечественной войны;</w:t>
      </w:r>
      <w:r>
        <w:br/>
      </w:r>
      <w:r>
        <w:rPr>
          <w:rFonts w:ascii="Times New Roman"/>
          <w:b w:val="false"/>
          <w:i w:val="false"/>
          <w:color w:val="000000"/>
          <w:sz w:val="28"/>
        </w:rPr>
        <w:t>
      «4) 180 тысяч тенге –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r>
        <w:br/>
      </w:r>
      <w:r>
        <w:rPr>
          <w:rFonts w:ascii="Times New Roman"/>
          <w:b w:val="false"/>
          <w:i w:val="false"/>
          <w:color w:val="000000"/>
          <w:sz w:val="28"/>
        </w:rPr>
        <w:t>
      подпункте 5)</w:t>
      </w:r>
      <w:r>
        <w:br/>
      </w:r>
      <w:r>
        <w:rPr>
          <w:rFonts w:ascii="Times New Roman"/>
          <w:b w:val="false"/>
          <w:i w:val="false"/>
          <w:color w:val="000000"/>
          <w:sz w:val="28"/>
        </w:rPr>
        <w:t>
      цифры «11 607» заменить цифрами «12 048»;</w:t>
      </w:r>
      <w:r>
        <w:br/>
      </w:r>
      <w:r>
        <w:rPr>
          <w:rFonts w:ascii="Times New Roman"/>
          <w:b w:val="false"/>
          <w:i w:val="false"/>
          <w:color w:val="000000"/>
          <w:sz w:val="28"/>
        </w:rPr>
        <w:t>
      подпункте 6)</w:t>
      </w:r>
      <w:r>
        <w:br/>
      </w:r>
      <w:r>
        <w:rPr>
          <w:rFonts w:ascii="Times New Roman"/>
          <w:b w:val="false"/>
          <w:i w:val="false"/>
          <w:color w:val="000000"/>
          <w:sz w:val="28"/>
        </w:rPr>
        <w:t>
      цифры «8 355» заменить цифрами «9 439»;</w:t>
      </w:r>
      <w:r>
        <w:br/>
      </w:r>
      <w:r>
        <w:rPr>
          <w:rFonts w:ascii="Times New Roman"/>
          <w:b w:val="false"/>
          <w:i w:val="false"/>
          <w:color w:val="000000"/>
          <w:sz w:val="28"/>
        </w:rPr>
        <w:t>
      дополнить пунктом 7-1 следующего содержания:</w:t>
      </w:r>
      <w:r>
        <w:br/>
      </w:r>
      <w:r>
        <w:rPr>
          <w:rFonts w:ascii="Times New Roman"/>
          <w:b w:val="false"/>
          <w:i w:val="false"/>
          <w:color w:val="000000"/>
          <w:sz w:val="28"/>
        </w:rPr>
        <w:t>
      «7-1. Предусмотреть в районном бюджете социальные выплаты отдельным категориям нуждающихся граждан по решениям местных представительных органов в сумме 3261»;</w:t>
      </w:r>
      <w:r>
        <w:br/>
      </w:r>
      <w:r>
        <w:rPr>
          <w:rFonts w:ascii="Times New Roman"/>
          <w:b w:val="false"/>
          <w:i w:val="false"/>
          <w:color w:val="000000"/>
          <w:sz w:val="28"/>
        </w:rPr>
        <w:t>
</w:t>
      </w:r>
      <w:r>
        <w:rPr>
          <w:rFonts w:ascii="Times New Roman"/>
          <w:b w:val="false"/>
          <w:i w:val="false"/>
          <w:color w:val="000000"/>
          <w:sz w:val="28"/>
        </w:rPr>
        <w:t>
      в пункте 9:</w:t>
      </w:r>
      <w:r>
        <w:br/>
      </w:r>
      <w:r>
        <w:rPr>
          <w:rFonts w:ascii="Times New Roman"/>
          <w:b w:val="false"/>
          <w:i w:val="false"/>
          <w:color w:val="000000"/>
          <w:sz w:val="28"/>
        </w:rPr>
        <w:t>
      подпункт 4) изложить в новой редакции:</w:t>
      </w:r>
      <w:r>
        <w:br/>
      </w:r>
      <w:r>
        <w:rPr>
          <w:rFonts w:ascii="Times New Roman"/>
          <w:b w:val="false"/>
          <w:i w:val="false"/>
          <w:color w:val="000000"/>
          <w:sz w:val="28"/>
        </w:rPr>
        <w:t>
      «4) 540 тысяч тенге на санаторно–курортное лечение участников и инвалидов Великой Отечественной войны, лиц, приравненных по льготам и гарантиям к участникам и инвалидам Великой Отечественной войны, других категорий лиц, приравненных по льготам и гарантиям к участникам войны, многодетных матерей, награжденными подвесками «Алтын алка», «Кумис алка»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Социалистического 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r>
        <w:br/>
      </w:r>
      <w:r>
        <w:rPr>
          <w:rFonts w:ascii="Times New Roman"/>
          <w:b w:val="false"/>
          <w:i w:val="false"/>
          <w:color w:val="000000"/>
          <w:sz w:val="28"/>
        </w:rPr>
        <w:t>
      подпункт 5) исключить;</w:t>
      </w:r>
      <w:r>
        <w:br/>
      </w:r>
      <w:r>
        <w:rPr>
          <w:rFonts w:ascii="Times New Roman"/>
          <w:b w:val="false"/>
          <w:i w:val="false"/>
          <w:color w:val="000000"/>
          <w:sz w:val="28"/>
        </w:rPr>
        <w:t>
      дополнить подпунктом 7) следующего содержания:</w:t>
      </w:r>
      <w:r>
        <w:br/>
      </w:r>
      <w:r>
        <w:rPr>
          <w:rFonts w:ascii="Times New Roman"/>
          <w:b w:val="false"/>
          <w:i w:val="false"/>
          <w:color w:val="000000"/>
          <w:sz w:val="28"/>
        </w:rPr>
        <w:t>
      «7) 5 455 тысяч тенге на приобретение угля»;</w:t>
      </w:r>
      <w:r>
        <w:br/>
      </w:r>
      <w:r>
        <w:rPr>
          <w:rFonts w:ascii="Times New Roman"/>
          <w:b w:val="false"/>
          <w:i w:val="false"/>
          <w:color w:val="000000"/>
          <w:sz w:val="28"/>
        </w:rPr>
        <w:t>
</w:t>
      </w:r>
      <w:r>
        <w:rPr>
          <w:rFonts w:ascii="Times New Roman"/>
          <w:b w:val="false"/>
          <w:i w:val="false"/>
          <w:color w:val="000000"/>
          <w:sz w:val="28"/>
        </w:rPr>
        <w:t>
      в пункте 10 цифры «4235» заменить цифрами «700»;</w:t>
      </w:r>
      <w:r>
        <w:br/>
      </w:r>
      <w:r>
        <w:rPr>
          <w:rFonts w:ascii="Times New Roman"/>
          <w:b w:val="false"/>
          <w:i w:val="false"/>
          <w:color w:val="000000"/>
          <w:sz w:val="28"/>
        </w:rPr>
        <w:t>
      приложение 1,2,3,4 к указанному решению изложить в новой редакции согласно приложению 1,2,3,4 к настоящему решению (прилагается);</w:t>
      </w:r>
      <w:r>
        <w:br/>
      </w:r>
      <w:r>
        <w:rPr>
          <w:rFonts w:ascii="Times New Roman"/>
          <w:b w:val="false"/>
          <w:i w:val="false"/>
          <w:color w:val="000000"/>
          <w:sz w:val="28"/>
        </w:rPr>
        <w:t>
      указанное решение дополнить приложениями 6 согласно приложению 6 к настоящему решению (прилагается).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с 1 января 2010 года.</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К. Нурумбеков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районного маслихата                        М. Жумабаев</w:t>
      </w:r>
    </w:p>
    <w:p>
      <w:pPr>
        <w:spacing w:after="0"/>
        <w:ind w:left="0"/>
        <w:jc w:val="both"/>
      </w:pPr>
      <w:r>
        <w:rPr>
          <w:rFonts w:ascii="Times New Roman"/>
          <w:b w:val="false"/>
          <w:i/>
          <w:color w:val="000000"/>
          <w:sz w:val="28"/>
        </w:rPr>
        <w:t>      31.03.2010 г.</w:t>
      </w:r>
    </w:p>
    <w:bookmarkStart w:name="z10"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31 марта 2010 года № 23-1</w:t>
      </w:r>
    </w:p>
    <w:bookmarkEnd w:id="1"/>
    <w:p>
      <w:pPr>
        <w:spacing w:after="0"/>
        <w:ind w:left="0"/>
        <w:jc w:val="both"/>
      </w:pPr>
      <w:r>
        <w:rPr>
          <w:rFonts w:ascii="Times New Roman"/>
          <w:b w:val="false"/>
          <w:i w:val="false"/>
          <w:color w:val="000000"/>
          <w:sz w:val="28"/>
        </w:rPr>
        <w:t>Приложение 1</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Уточненный бюджет Акжарского района на 2010 год 1. 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53"/>
        <w:gridCol w:w="773"/>
        <w:gridCol w:w="6453"/>
        <w:gridCol w:w="225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1465339</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HАЛОГОВЫЕ ПОСТУПЛЕHИЯ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209554</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111338</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111338</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72866</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11705</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22745</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w:t>
            </w:r>
            <w:r>
              <w:br/>
            </w:r>
            <w:r>
              <w:rPr>
                <w:rFonts w:ascii="Times New Roman"/>
                <w:b w:val="false"/>
                <w:i w:val="false"/>
                <w:color w:val="000000"/>
                <w:sz w:val="20"/>
              </w:rPr>
              <w:t>
природных и других ресурсов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w:t>
            </w:r>
            <w:r>
              <w:br/>
            </w:r>
            <w:r>
              <w:rPr>
                <w:rFonts w:ascii="Times New Roman"/>
                <w:b w:val="false"/>
                <w:i w:val="false"/>
                <w:color w:val="000000"/>
                <w:sz w:val="20"/>
              </w:rPr>
              <w:t>
за совершение юридически</w:t>
            </w:r>
            <w:r>
              <w:br/>
            </w:r>
            <w:r>
              <w:rPr>
                <w:rFonts w:ascii="Times New Roman"/>
                <w:b w:val="false"/>
                <w:i w:val="false"/>
                <w:color w:val="000000"/>
                <w:sz w:val="20"/>
              </w:rPr>
              <w:t>
значимых действий и (или) выдачу документов уполномоченными на то государственными органами или должностными лицами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HЕHАЛОГОВЫЕ ПОСТУПЛЕHИЯ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w:t>
            </w:r>
            <w:r>
              <w:br/>
            </w:r>
            <w:r>
              <w:rPr>
                <w:rFonts w:ascii="Times New Roman"/>
                <w:b w:val="false"/>
                <w:i w:val="false"/>
                <w:color w:val="000000"/>
                <w:sz w:val="20"/>
              </w:rPr>
              <w:t>
активов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официальных</w:t>
            </w:r>
            <w:r>
              <w:br/>
            </w:r>
            <w:r>
              <w:rPr>
                <w:rFonts w:ascii="Times New Roman"/>
                <w:b w:val="false"/>
                <w:i w:val="false"/>
                <w:color w:val="000000"/>
                <w:sz w:val="20"/>
              </w:rPr>
              <w:t>
трансфертов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1248862</w:t>
            </w:r>
          </w:p>
        </w:tc>
      </w:tr>
      <w:tr>
        <w:trPr>
          <w:trHeight w:val="1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w:t>
            </w:r>
            <w:r>
              <w:br/>
            </w:r>
            <w:r>
              <w:rPr>
                <w:rFonts w:ascii="Times New Roman"/>
                <w:b w:val="false"/>
                <w:i w:val="false"/>
                <w:color w:val="000000"/>
                <w:sz w:val="20"/>
              </w:rPr>
              <w:t>
органов государственного</w:t>
            </w:r>
            <w:r>
              <w:br/>
            </w:r>
            <w:r>
              <w:rPr>
                <w:rFonts w:ascii="Times New Roman"/>
                <w:b w:val="false"/>
                <w:i w:val="false"/>
                <w:color w:val="000000"/>
                <w:sz w:val="20"/>
              </w:rPr>
              <w:t>
управления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007"/>
        <w:gridCol w:w="1313"/>
        <w:gridCol w:w="8258"/>
        <w:gridCol w:w="2708"/>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7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5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1469549,7</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143327</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37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w:t>
            </w:r>
            <w:r>
              <w:br/>
            </w:r>
            <w:r>
              <w:rPr>
                <w:rFonts w:ascii="Times New Roman"/>
                <w:b w:val="false"/>
                <w:i w:val="false"/>
                <w:color w:val="000000"/>
                <w:sz w:val="20"/>
              </w:rPr>
              <w:t>
ности маслихата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аула(села), аульного (сельского) округа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78758</w:t>
            </w:r>
          </w:p>
        </w:tc>
      </w:tr>
      <w:tr>
        <w:trPr>
          <w:trHeight w:val="48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w:t>
            </w:r>
            <w:r>
              <w:br/>
            </w:r>
            <w:r>
              <w:rPr>
                <w:rFonts w:ascii="Times New Roman"/>
                <w:b w:val="false"/>
                <w:i w:val="false"/>
                <w:color w:val="000000"/>
                <w:sz w:val="20"/>
              </w:rPr>
              <w:t>
ности акима района в городе, города районного значения, поселка, аула (села), аульного (сельского) округа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76568</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w:t>
            </w:r>
          </w:p>
        </w:tc>
      </w:tr>
      <w:tr>
        <w:trPr>
          <w:trHeight w:val="6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w:t>
            </w:r>
            <w:r>
              <w:br/>
            </w:r>
            <w:r>
              <w:rPr>
                <w:rFonts w:ascii="Times New Roman"/>
                <w:b w:val="false"/>
                <w:i w:val="false"/>
                <w:color w:val="000000"/>
                <w:sz w:val="20"/>
              </w:rPr>
              <w:t>
целях налогообложения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4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w:t>
            </w:r>
            <w:r>
              <w:br/>
            </w:r>
            <w:r>
              <w:rPr>
                <w:rFonts w:ascii="Times New Roman"/>
                <w:b w:val="false"/>
                <w:i w:val="false"/>
                <w:color w:val="000000"/>
                <w:sz w:val="20"/>
              </w:rPr>
              <w:t>
разовых талонов и обеспечение</w:t>
            </w:r>
            <w:r>
              <w:br/>
            </w:r>
            <w:r>
              <w:rPr>
                <w:rFonts w:ascii="Times New Roman"/>
                <w:b w:val="false"/>
                <w:i w:val="false"/>
                <w:color w:val="000000"/>
                <w:sz w:val="20"/>
              </w:rPr>
              <w:t>
полноты сбора сумм от реализа-</w:t>
            </w:r>
            <w:r>
              <w:br/>
            </w:r>
            <w:r>
              <w:rPr>
                <w:rFonts w:ascii="Times New Roman"/>
                <w:b w:val="false"/>
                <w:i w:val="false"/>
                <w:color w:val="000000"/>
                <w:sz w:val="20"/>
              </w:rPr>
              <w:t>
ции разовых талонов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w:t>
            </w:r>
            <w:r>
              <w:br/>
            </w:r>
            <w:r>
              <w:rPr>
                <w:rFonts w:ascii="Times New Roman"/>
                <w:b w:val="false"/>
                <w:i w:val="false"/>
                <w:color w:val="000000"/>
                <w:sz w:val="20"/>
              </w:rPr>
              <w:t>
реализация имущества, поступившего в коммунальную</w:t>
            </w:r>
            <w:r>
              <w:br/>
            </w:r>
            <w:r>
              <w:rPr>
                <w:rFonts w:ascii="Times New Roman"/>
                <w:b w:val="false"/>
                <w:i w:val="false"/>
                <w:color w:val="000000"/>
                <w:sz w:val="20"/>
              </w:rPr>
              <w:t>
собственность</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8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30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958486</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875656</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875656</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34882</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организаций образования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Капитальный,текущий, ремонт объектов образования в рамках реализации стратегии региональной занятости и переподготовки кадров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81889</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81889</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25272</w:t>
            </w:r>
          </w:p>
        </w:tc>
      </w:tr>
      <w:tr>
        <w:trPr>
          <w:trHeight w:val="6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на приобретение топлива специалистам здравоохранения, образования, социального обеспечения, культуры и спорта в сельской местности в соответствии с законодательством Республики Казахстан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17381</w:t>
            </w:r>
          </w:p>
        </w:tc>
      </w:tr>
      <w:tr>
        <w:trPr>
          <w:trHeight w:val="8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специальными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r>
        <w:trPr>
          <w:trHeight w:val="11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0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4153</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50078</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w:t>
            </w:r>
          </w:p>
        </w:tc>
      </w:tr>
      <w:tr>
        <w:trPr>
          <w:trHeight w:val="6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аула(села), аульного (сельского) округа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55771</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аула(села), аульного (сельского) округа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19155</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19155</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24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народа Казахстана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39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6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118095,4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6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 социальной поддержки специалистов социальной сферы сельских населенных пунктов за счет трансфертов из республиканского бюджета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r>
      <w:tr>
        <w:trPr>
          <w:trHeight w:val="25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13321,4</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3642,4</w:t>
            </w:r>
          </w:p>
        </w:tc>
      </w:tr>
      <w:tr>
        <w:trPr>
          <w:trHeight w:val="22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68842</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объектов водного хозяйства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68842</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Земельно-хозяйственное устройство населенных пунктов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аула(села), аульного (сельского) округа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социальных проектов в поселках, аулах (селах), аульных (сельских) округах в рамках реализации стратегии занятости и переподготовки кадров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12111</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4331</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аулах(селах), аульных (сельских) округах</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66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5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40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Операционное сальдо</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-31807</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42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профицита) бюджета</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 средств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1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bl>
    <w:bookmarkStart w:name="z11"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31 марта 2010 года № 23-1</w:t>
      </w:r>
    </w:p>
    <w:bookmarkEnd w:id="2"/>
    <w:p>
      <w:pPr>
        <w:spacing w:after="0"/>
        <w:ind w:left="0"/>
        <w:jc w:val="both"/>
      </w:pPr>
      <w:r>
        <w:rPr>
          <w:rFonts w:ascii="Times New Roman"/>
          <w:b w:val="false"/>
          <w:i w:val="false"/>
          <w:color w:val="000000"/>
          <w:sz w:val="28"/>
        </w:rPr>
        <w:t>Приложение 2</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Уточненный бюджет Акжарского района на 2011 год 1. 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713"/>
        <w:gridCol w:w="22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HАЛОГОВЫЕ ПОСТУПЛЕHИЯ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228387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юридических лиц и индивидуальных предпринимателей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физических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с физических лиц на земли населенных пунктов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на земли промышленности,транспорта, связи, обороны и иного не сельскохозяйственного назначения населенных пунктов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с юридических лиц и индивидуальных предпринимателей, частных нотариусов и адвокатов на земли населенных пунктов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 с юридических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 с физических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 реализуемое юридическими и физическими лицами в розницу,а также используемое на собственные производственные нужды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земельными участками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индивидуальных предпринимателей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Лицензионный сбор за право занятия отдельными видами деятельности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юридических лиц и учетную регистрацию филиалов и представительств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залога движимого имущества и ипотеки судна или строящегося судна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транспортных средств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прав на недвижимое имущество и сделок с ним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с подаваемых в суд исковых заявлений, с заявлений (жалоб) по делам особого производства, с апелляционных жалоб, с частных жалоб на определение суда по вопросу о выдаче дубликата исполнительного листа, с заявлений о вынесении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регистрацию акта гражданского состояния, выдачу гражданам повторных свидетельств о регистрации акта гражданского состояния, а также свидетельств в связи с изменением, дополнением, исправлением и восстановлением записи акт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оформление документов на право выезда за границу и приглашение в РК лиц из других государств, а также внесение изменений в эти документы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оформление документов о приобретении гражданства РК, восстановлении в гражданстве РК и прекращении гражданства РК</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за регистрацию места жительства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разрешений на право охоты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регистрацию и перерегистрацию каждой единицы гражданского, служебного оружия физических и юридических лиц</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за выдачу разрешений на хранение или хранение и ношение, транспортировку, ввоз на территорию РК и вывоз из РК оружия и патронов к нему оружия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удостоверений тракториста- машиниста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HЕHАЛОГОВЫЕ ПОСТУПЛЕHИЯ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коммунальной собственности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 в местный бюджет</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официальных трансфертов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 на развитие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653"/>
        <w:gridCol w:w="23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72753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1156841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1089086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1089086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 методических комплексов для государственных учреждений образования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зачислению,выплате и доставке пособий и других социальных выплат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погребение безродных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 на местном уровне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средства массовой информации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газеты и журналы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жилщно-коммунального хозяйства, пассажирского транспорта и автомобильных дорог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Операционное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Финансирование дефицита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Займы,получаемые местным исполнительным органом района (города областного значения)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31 марта 2010 года № 23-1</w:t>
      </w:r>
    </w:p>
    <w:bookmarkEnd w:id="3"/>
    <w:p>
      <w:pPr>
        <w:spacing w:after="0"/>
        <w:ind w:left="0"/>
        <w:jc w:val="both"/>
      </w:pPr>
      <w:r>
        <w:rPr>
          <w:rFonts w:ascii="Times New Roman"/>
          <w:b w:val="false"/>
          <w:i w:val="false"/>
          <w:color w:val="000000"/>
          <w:sz w:val="28"/>
        </w:rPr>
        <w:t>Приложение 3</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Уточненный бюджет Акжарского района на 2012 год 1. Доходы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633"/>
        <w:gridCol w:w="235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1644208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HАЛОГОВЫЕ ПОСТУПЛЕHИЯ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246658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юридических лиц и индивидуальных предпринимателей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имущество физических лиц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с физических лиц на земли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на земли промышленности, транспорта, связи, обороны и иного не сельскохозяйственного назначения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 с юридических лиц и индивидуальных предпринимателей, частных нотариусов и адвокатов на земли населенных пунктов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 с юридических лиц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 с физических лиц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Единый земельный налог</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Бензин (за исключением авиационного) реализуемый юридическими и физическими лицами в розницу, а также используемый на собственные производственные нужды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Дизельное топливо, реализуемое юридическими и физическими лицами в розницу, а также используемое на собственные производственные нужды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пользование земельными участками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индивидуальных предпринимателей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Лицензионный сбор за право занятия отдельными видами деятельности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юридических лиц и учетную регистрацию филиалов и представительств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залога движимого имущества и ипотеки судна или строящегося судна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транспортных средств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за государственную регистрацию прав на недвижимое имущество и сделок с ним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Плата за размещение наружной (визуальной) рекламы в полосе отвода автомобильных дорог общего пользования местного значения и в населенных пунктах</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(или)выдачу документов уполномоченными на то государственными органами или должностными лицами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с подаваемых в суд исковых заявлений, с заявлений(жалоб) по делам особого производства, с апелляционных жалоб, с частных жалоб на определение суда по вопросу о выдаче дубликата исполнительного листа, с заявлений о вынесении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регистрацию акта гражданского состояния, выдачу гражданам повторных свидетельств о регистрации акта гражданского состояния, а также свидетельств в связи с изменением, дополнением, исправлением и восстановлением записи акт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оформление документов на право выезда за границу и приглашение в РК лиц из других государств, а также внесение изменений в эти документы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оформление документов о приобретении гражданства РК, восстановлении в гражданстве РК и прекращении гражданства РК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за регистрацию места жительства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разрешений на право охоты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регистрацию и перерегистрацию каждой единицы гражданского, служебного оружия физических и юридических лиц</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Государственная пошлина за выдачу разрешений на хранение или хранение и ношение,транспортировку, ввоз на территорию РК и вывоз из РК оружия и патронов к нему оружия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 взимаемая за выдачу удостоверений тракториста- машиниста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HЕHАЛОГОВЫЕ ПОСТУПЛЕHИЯ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коммунальной собственности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 в местный бюджет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официальных трансфертов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73"/>
        <w:gridCol w:w="813"/>
        <w:gridCol w:w="813"/>
        <w:gridCol w:w="5573"/>
        <w:gridCol w:w="243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1644208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1232796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68454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 методических комплексов для государственных учреждений образования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специалистам здравоохранения, образования, социального обеспечения, культуры, проживающим в сельской местности, по приобретению топлива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5226</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социальных программ для населения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водоснабжения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93977</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 на местном уровне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w:t>
            </w:r>
            <w:r>
              <w:br/>
            </w:r>
            <w:r>
              <w:rPr>
                <w:rFonts w:ascii="Times New Roman"/>
                <w:b w:val="false"/>
                <w:i w:val="false"/>
                <w:color w:val="000000"/>
                <w:sz w:val="20"/>
              </w:rPr>
              <w:t>
досуговой работы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государственной информационной политики через средства массовой информации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23514</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счет средств местного бюджета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кредиты для реализации мер социальной поддержки специалистов социальной сферы сельских населенных пунктов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бюджетных кредитов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Операционное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Займы,получаемые местным исполнительным органом района (города областного значения)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31 марта 2010 года № 23-1</w:t>
      </w:r>
    </w:p>
    <w:bookmarkEnd w:id="4"/>
    <w:p>
      <w:pPr>
        <w:spacing w:after="0"/>
        <w:ind w:left="0"/>
        <w:jc w:val="both"/>
      </w:pPr>
      <w:r>
        <w:rPr>
          <w:rFonts w:ascii="Times New Roman"/>
          <w:b w:val="false"/>
          <w:i w:val="false"/>
          <w:color w:val="000000"/>
          <w:sz w:val="28"/>
        </w:rPr>
        <w:t>Приложение 4</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ПЕРЕЧЕНЬ</w:t>
      </w:r>
      <w:r>
        <w:br/>
      </w:r>
      <w:r>
        <w:rPr>
          <w:rFonts w:ascii="Times New Roman"/>
          <w:b/>
          <w:i w:val="false"/>
          <w:color w:val="000000"/>
        </w:rPr>
        <w:t>
бюджетных программ каждого аульного (сельского) округа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693"/>
        <w:gridCol w:w="693"/>
        <w:gridCol w:w="6233"/>
        <w:gridCol w:w="22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w:t>
            </w:r>
            <w:r>
              <w:br/>
            </w:r>
            <w:r>
              <w:rPr>
                <w:rFonts w:ascii="Times New Roman"/>
                <w:b w:val="false"/>
                <w:i w:val="false"/>
                <w:color w:val="000000"/>
                <w:sz w:val="20"/>
              </w:rPr>
              <w:t>
ная группа</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78758</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78758</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аула(села), аульного (сельского) округа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76568</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разрезе аульных (сельских) округов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Айсаринский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Алкатерекский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Кулыкольский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Кенащинский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Кишикаройский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Совхозный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Уялинский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разрезе аульных (сельских) округов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Айсаринский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Алкатерекский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Кулыкольский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Кенащинский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Кишикаройский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Совхозный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Уялинский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w:t>
            </w:r>
            <w:r>
              <w:rPr>
                <w:rFonts w:ascii="Times New Roman"/>
                <w:b w:val="false"/>
                <w:i w:val="false"/>
                <w:color w:val="000000"/>
                <w:sz w:val="20"/>
              </w:rPr>
              <w:t xml:space="preserve"> том числе в разрезе аульных (сельских) округов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Айсаринский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Алкатерекский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Кулыкольский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Кенащинский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Кишикаройский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Совхозный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Уялинский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разрезе аульных (сельских) округов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Алкатерекский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Кенащинский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1 906</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Кишикаройский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Совхозный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Новосельский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Уялинский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 в городах районного значения, поселках, аулах (селах) аульных (сельских) округах</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разрезе аульных (сельских) округов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Талшикский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14"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31 марта 2010 года № 23-1</w:t>
      </w:r>
    </w:p>
    <w:bookmarkEnd w:id="5"/>
    <w:p>
      <w:pPr>
        <w:spacing w:after="0"/>
        <w:ind w:left="0"/>
        <w:jc w:val="both"/>
      </w:pPr>
      <w:r>
        <w:rPr>
          <w:rFonts w:ascii="Times New Roman"/>
          <w:b w:val="false"/>
          <w:i w:val="false"/>
          <w:color w:val="000000"/>
          <w:sz w:val="28"/>
        </w:rPr>
        <w:t>Приложение 5</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местных бюджетов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713"/>
        <w:gridCol w:w="893"/>
        <w:gridCol w:w="1153"/>
        <w:gridCol w:w="5233"/>
        <w:gridCol w:w="225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r>
      <w:tr>
        <w:trPr>
          <w:trHeight w:val="1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r>
        <w:trPr>
          <w:trHeight w:val="3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657660</w:t>
            </w:r>
          </w:p>
        </w:tc>
      </w:tr>
    </w:tbl>
    <w:bookmarkStart w:name="z15" w:id="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31 марта 2010 года № 23-1</w:t>
      </w:r>
    </w:p>
    <w:bookmarkEnd w:id="6"/>
    <w:p>
      <w:pPr>
        <w:spacing w:after="0"/>
        <w:ind w:left="0"/>
        <w:jc w:val="both"/>
      </w:pPr>
      <w:r>
        <w:rPr>
          <w:rFonts w:ascii="Times New Roman"/>
          <w:b w:val="false"/>
          <w:i w:val="false"/>
          <w:color w:val="000000"/>
          <w:sz w:val="28"/>
        </w:rPr>
        <w:t>Приложение 6</w:t>
      </w:r>
      <w:r>
        <w:br/>
      </w:r>
      <w:r>
        <w:rPr>
          <w:rFonts w:ascii="Times New Roman"/>
          <w:b w:val="false"/>
          <w:i w:val="false"/>
          <w:color w:val="000000"/>
          <w:sz w:val="28"/>
        </w:rPr>
        <w:t>
к решению сессии Акжарского районного маслихата</w:t>
      </w:r>
      <w:r>
        <w:br/>
      </w:r>
      <w:r>
        <w:rPr>
          <w:rFonts w:ascii="Times New Roman"/>
          <w:b w:val="false"/>
          <w:i w:val="false"/>
          <w:color w:val="000000"/>
          <w:sz w:val="28"/>
        </w:rPr>
        <w:t>
от 25 декабря 2009 года № 21-1</w:t>
      </w:r>
    </w:p>
    <w:p>
      <w:pPr>
        <w:spacing w:after="0"/>
        <w:ind w:left="0"/>
        <w:jc w:val="left"/>
      </w:pPr>
      <w:r>
        <w:rPr>
          <w:rFonts w:ascii="Times New Roman"/>
          <w:b/>
          <w:i w:val="false"/>
          <w:color w:val="000000"/>
        </w:rPr>
        <w:t xml:space="preserve"> Направление свободных остатков бюджетных средств, сложившихся на 1 января 2010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53"/>
        <w:gridCol w:w="1373"/>
        <w:gridCol w:w="5993"/>
        <w:gridCol w:w="225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аула (села), аульного (сельского) округа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 на местном уровне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физической культуры и спорта района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683,4</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434,3</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