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7151" w14:textId="c0d7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25 декабря 2009 года N 4-21-1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3 ноября 2010 года N 4-28-1. Зарегистрировано Управлением юстиции Айыртауского района Северо-Казахстанской области 24 ноября 2010 N 13-3-124.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№148,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двадцать первой сессии четвертого созыва «О бюджете района на 2010-2012 годы» от 25 декабря 2009 года № 4-21-1 (зарегистрировано в Реестре государственной регистрации нормативных правовых актов за № 13-3-112 и опубликовано 22 января 2010 года в газетах «Айыртау таңы» и «Айыртауские зори»)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«2 735 929» заменить цифрами «2 758 755,2»;</w:t>
      </w:r>
      <w:r>
        <w:br/>
      </w:r>
      <w:r>
        <w:rPr>
          <w:rFonts w:ascii="Times New Roman"/>
          <w:b w:val="false"/>
          <w:i w:val="false"/>
          <w:color w:val="000000"/>
          <w:sz w:val="28"/>
        </w:rPr>
        <w:t>
      цифры «373 282» заменить цифрами «372 472»;</w:t>
      </w:r>
      <w:r>
        <w:br/>
      </w:r>
      <w:r>
        <w:rPr>
          <w:rFonts w:ascii="Times New Roman"/>
          <w:b w:val="false"/>
          <w:i w:val="false"/>
          <w:color w:val="000000"/>
          <w:sz w:val="28"/>
        </w:rPr>
        <w:t>
      цифры «2 264» заменить цифрами «3 074»;</w:t>
      </w:r>
      <w:r>
        <w:br/>
      </w:r>
      <w:r>
        <w:rPr>
          <w:rFonts w:ascii="Times New Roman"/>
          <w:b w:val="false"/>
          <w:i w:val="false"/>
          <w:color w:val="000000"/>
          <w:sz w:val="28"/>
        </w:rPr>
        <w:t>
      цифры «2 330 011» заменить цифрами «2 352 837,2»;</w:t>
      </w:r>
      <w:r>
        <w:br/>
      </w:r>
      <w:r>
        <w:rPr>
          <w:rFonts w:ascii="Times New Roman"/>
          <w:b w:val="false"/>
          <w:i w:val="false"/>
          <w:color w:val="000000"/>
          <w:sz w:val="28"/>
        </w:rPr>
        <w:t>
      подпункте 2)</w:t>
      </w:r>
      <w:r>
        <w:br/>
      </w:r>
      <w:r>
        <w:rPr>
          <w:rFonts w:ascii="Times New Roman"/>
          <w:b w:val="false"/>
          <w:i w:val="false"/>
          <w:color w:val="000000"/>
          <w:sz w:val="28"/>
        </w:rPr>
        <w:t>
      цифры «2 732 157,8» заменить цифрами «2 739 984»;</w:t>
      </w:r>
      <w:r>
        <w:br/>
      </w:r>
      <w:r>
        <w:rPr>
          <w:rFonts w:ascii="Times New Roman"/>
          <w:b w:val="false"/>
          <w:i w:val="false"/>
          <w:color w:val="000000"/>
          <w:sz w:val="28"/>
        </w:rPr>
        <w:t>
      подпункте 4)</w:t>
      </w:r>
      <w:r>
        <w:br/>
      </w:r>
      <w:r>
        <w:rPr>
          <w:rFonts w:ascii="Times New Roman"/>
          <w:b w:val="false"/>
          <w:i w:val="false"/>
          <w:color w:val="000000"/>
          <w:sz w:val="28"/>
        </w:rPr>
        <w:t>
      цифры «10 000» заменить цифрами «25 000 »;</w:t>
      </w:r>
      <w:r>
        <w:br/>
      </w:r>
      <w:r>
        <w:rPr>
          <w:rFonts w:ascii="Times New Roman"/>
          <w:b w:val="false"/>
          <w:i w:val="false"/>
          <w:color w:val="000000"/>
          <w:sz w:val="28"/>
        </w:rPr>
        <w:t>
      цифры «10 000» заменить цифрами «25 000 »;</w:t>
      </w:r>
      <w:r>
        <w:br/>
      </w:r>
      <w:r>
        <w:rPr>
          <w:rFonts w:ascii="Times New Roman"/>
          <w:b w:val="false"/>
          <w:i w:val="false"/>
          <w:color w:val="000000"/>
          <w:sz w:val="28"/>
        </w:rPr>
        <w:t>
      в пункте 10:</w:t>
      </w:r>
      <w:r>
        <w:br/>
      </w:r>
      <w:r>
        <w:rPr>
          <w:rFonts w:ascii="Times New Roman"/>
          <w:b w:val="false"/>
          <w:i w:val="false"/>
          <w:color w:val="000000"/>
          <w:sz w:val="28"/>
        </w:rPr>
        <w:t>
      подпункте 3)</w:t>
      </w:r>
      <w:r>
        <w:br/>
      </w:r>
      <w:r>
        <w:rPr>
          <w:rFonts w:ascii="Times New Roman"/>
          <w:b w:val="false"/>
          <w:i w:val="false"/>
          <w:color w:val="000000"/>
          <w:sz w:val="28"/>
        </w:rPr>
        <w:t>
      цифры «17 874» заменить цифрами «17 873,9»;</w:t>
      </w:r>
      <w:r>
        <w:br/>
      </w:r>
      <w:r>
        <w:rPr>
          <w:rFonts w:ascii="Times New Roman"/>
          <w:b w:val="false"/>
          <w:i w:val="false"/>
          <w:color w:val="000000"/>
          <w:sz w:val="28"/>
        </w:rPr>
        <w:t>
      подпункте 4)</w:t>
      </w:r>
      <w:r>
        <w:br/>
      </w:r>
      <w:r>
        <w:rPr>
          <w:rFonts w:ascii="Times New Roman"/>
          <w:b w:val="false"/>
          <w:i w:val="false"/>
          <w:color w:val="000000"/>
          <w:sz w:val="28"/>
        </w:rPr>
        <w:t>
      цифры «756» заменить цифрами «156,3»;</w:t>
      </w:r>
      <w:r>
        <w:br/>
      </w:r>
      <w:r>
        <w:rPr>
          <w:rFonts w:ascii="Times New Roman"/>
          <w:b w:val="false"/>
          <w:i w:val="false"/>
          <w:color w:val="000000"/>
          <w:sz w:val="28"/>
        </w:rPr>
        <w:t>
      подпункте 6)</w:t>
      </w:r>
      <w:r>
        <w:br/>
      </w:r>
      <w:r>
        <w:rPr>
          <w:rFonts w:ascii="Times New Roman"/>
          <w:b w:val="false"/>
          <w:i w:val="false"/>
          <w:color w:val="000000"/>
          <w:sz w:val="28"/>
        </w:rPr>
        <w:t>
      цифры «3 014» заменить цифрами «4 507»;</w:t>
      </w:r>
      <w:r>
        <w:br/>
      </w:r>
      <w:r>
        <w:rPr>
          <w:rFonts w:ascii="Times New Roman"/>
          <w:b w:val="false"/>
          <w:i w:val="false"/>
          <w:color w:val="000000"/>
          <w:sz w:val="28"/>
        </w:rPr>
        <w:t>
      подпункте 7)</w:t>
      </w:r>
      <w:r>
        <w:br/>
      </w:r>
      <w:r>
        <w:rPr>
          <w:rFonts w:ascii="Times New Roman"/>
          <w:b w:val="false"/>
          <w:i w:val="false"/>
          <w:color w:val="000000"/>
          <w:sz w:val="28"/>
        </w:rPr>
        <w:t>
      цифры «52 287» заменить цифрами «52 265»;</w:t>
      </w:r>
      <w:r>
        <w:br/>
      </w:r>
      <w:r>
        <w:rPr>
          <w:rFonts w:ascii="Times New Roman"/>
          <w:b w:val="false"/>
          <w:i w:val="false"/>
          <w:color w:val="000000"/>
          <w:sz w:val="28"/>
        </w:rPr>
        <w:t>
      цифры «24 582» заменить цифрами «24 570»;</w:t>
      </w:r>
      <w:r>
        <w:br/>
      </w:r>
      <w:r>
        <w:rPr>
          <w:rFonts w:ascii="Times New Roman"/>
          <w:b w:val="false"/>
          <w:i w:val="false"/>
          <w:color w:val="000000"/>
          <w:sz w:val="28"/>
        </w:rPr>
        <w:t>
      цифры «27 705» заменить цифрами «27 695»;</w:t>
      </w:r>
      <w:r>
        <w:br/>
      </w:r>
      <w:r>
        <w:rPr>
          <w:rFonts w:ascii="Times New Roman"/>
          <w:b w:val="false"/>
          <w:i w:val="false"/>
          <w:color w:val="000000"/>
          <w:sz w:val="28"/>
        </w:rPr>
        <w:t>
      подпункте 9)</w:t>
      </w:r>
      <w:r>
        <w:br/>
      </w:r>
      <w:r>
        <w:rPr>
          <w:rFonts w:ascii="Times New Roman"/>
          <w:b w:val="false"/>
          <w:i w:val="false"/>
          <w:color w:val="000000"/>
          <w:sz w:val="28"/>
        </w:rPr>
        <w:t>
      цифры «50 000» заменить цифрами «54 605»;</w:t>
      </w:r>
      <w:r>
        <w:br/>
      </w:r>
      <w:r>
        <w:rPr>
          <w:rFonts w:ascii="Times New Roman"/>
          <w:b w:val="false"/>
          <w:i w:val="false"/>
          <w:color w:val="000000"/>
          <w:sz w:val="28"/>
        </w:rPr>
        <w:t>
      подпункте 10)</w:t>
      </w:r>
      <w:r>
        <w:br/>
      </w:r>
      <w:r>
        <w:rPr>
          <w:rFonts w:ascii="Times New Roman"/>
          <w:b w:val="false"/>
          <w:i w:val="false"/>
          <w:color w:val="000000"/>
          <w:sz w:val="28"/>
        </w:rPr>
        <w:t>
      цифры «30 532» заменить цифрами «30 847»;</w:t>
      </w:r>
      <w:r>
        <w:br/>
      </w:r>
      <w:r>
        <w:rPr>
          <w:rFonts w:ascii="Times New Roman"/>
          <w:b w:val="false"/>
          <w:i w:val="false"/>
          <w:color w:val="000000"/>
          <w:sz w:val="28"/>
        </w:rPr>
        <w:t>
      в пункте 12:</w:t>
      </w:r>
      <w:r>
        <w:br/>
      </w:r>
      <w:r>
        <w:rPr>
          <w:rFonts w:ascii="Times New Roman"/>
          <w:b w:val="false"/>
          <w:i w:val="false"/>
          <w:color w:val="000000"/>
          <w:sz w:val="28"/>
        </w:rPr>
        <w:t>
      подпункте 8)</w:t>
      </w:r>
      <w:r>
        <w:br/>
      </w:r>
      <w:r>
        <w:rPr>
          <w:rFonts w:ascii="Times New Roman"/>
          <w:b w:val="false"/>
          <w:i w:val="false"/>
          <w:color w:val="000000"/>
          <w:sz w:val="28"/>
        </w:rPr>
        <w:t>
      цифры «678» заменить цифрами «2713»;</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15000 тысяч тенге - на увеличение уставного капитала.»;</w:t>
      </w:r>
      <w:r>
        <w:br/>
      </w:r>
      <w:r>
        <w:rPr>
          <w:rFonts w:ascii="Times New Roman"/>
          <w:b w:val="false"/>
          <w:i w:val="false"/>
          <w:color w:val="000000"/>
          <w:sz w:val="28"/>
        </w:rPr>
        <w:t>
      в пункте 14:</w:t>
      </w:r>
      <w:r>
        <w:br/>
      </w:r>
      <w:r>
        <w:rPr>
          <w:rFonts w:ascii="Times New Roman"/>
          <w:b w:val="false"/>
          <w:i w:val="false"/>
          <w:color w:val="000000"/>
          <w:sz w:val="28"/>
        </w:rPr>
        <w:t>
      цифры «600» заменить цифрой «0»;</w:t>
      </w:r>
      <w:r>
        <w:br/>
      </w:r>
      <w:r>
        <w:rPr>
          <w:rFonts w:ascii="Times New Roman"/>
          <w:b w:val="false"/>
          <w:i w:val="false"/>
          <w:color w:val="000000"/>
          <w:sz w:val="28"/>
        </w:rPr>
        <w:t>
      приложения 1, 5, 6 к указанному решению изложить в новой редакции согласно приложениям 1, 2, 3 к настоящему решению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ХХVIII                        Секретарь</w:t>
      </w:r>
      <w:r>
        <w:br/>
      </w:r>
      <w:r>
        <w:rPr>
          <w:rFonts w:ascii="Times New Roman"/>
          <w:b w:val="false"/>
          <w:i w:val="false"/>
          <w:color w:val="000000"/>
          <w:sz w:val="28"/>
        </w:rPr>
        <w:t>
</w:t>
      </w:r>
      <w:r>
        <w:rPr>
          <w:rFonts w:ascii="Times New Roman"/>
          <w:b w:val="false"/>
          <w:i/>
          <w:color w:val="000000"/>
          <w:sz w:val="28"/>
        </w:rPr>
        <w:t>      внеочередной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С. Есенгалиев                              К. Хамзин</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 ноября 2010 года № 4-28-1</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p>
      <w:pPr>
        <w:spacing w:after="0"/>
        <w:ind w:left="0"/>
        <w:jc w:val="left"/>
      </w:pPr>
      <w:r>
        <w:rPr>
          <w:rFonts w:ascii="Times New Roman"/>
          <w:b/>
          <w:i w:val="false"/>
          <w:color w:val="000000"/>
        </w:rPr>
        <w:t xml:space="preserve"> Бюджет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gridCol w:w="1213"/>
        <w:gridCol w:w="6613"/>
        <w:gridCol w:w="251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2 758 755,2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121 902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998"/>
        <w:gridCol w:w="1404"/>
        <w:gridCol w:w="6926"/>
        <w:gridCol w:w="2861"/>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2 739 984</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194110,5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w:t>
            </w:r>
            <w:r>
              <w:br/>
            </w:r>
            <w:r>
              <w:rPr>
                <w:rFonts w:ascii="Times New Roman"/>
                <w:b w:val="false"/>
                <w:i w:val="false"/>
                <w:color w:val="000000"/>
                <w:sz w:val="20"/>
              </w:rPr>
              <w:t>
(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9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78538</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1642370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9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31984</w:t>
            </w:r>
          </w:p>
        </w:tc>
      </w:tr>
      <w:tr>
        <w:trPr>
          <w:trHeight w:val="96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14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24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326709</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50051</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57917</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7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7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48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w:t>
            </w:r>
            <w:r>
              <w:br/>
            </w:r>
            <w:r>
              <w:rPr>
                <w:rFonts w:ascii="Times New Roman"/>
                <w:b w:val="false"/>
                <w:i w:val="false"/>
                <w:color w:val="000000"/>
                <w:sz w:val="20"/>
              </w:rPr>
              <w:t>
группа</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w:t>
            </w:r>
            <w:r>
              <w:br/>
            </w:r>
            <w:r>
              <w:rPr>
                <w:rFonts w:ascii="Times New Roman"/>
                <w:b w:val="false"/>
                <w:i w:val="false"/>
                <w:color w:val="000000"/>
                <w:sz w:val="20"/>
              </w:rPr>
              <w:t>
группа</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4"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 ноября 2010 года № 4-28-1</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p>
      <w:pPr>
        <w:spacing w:after="0"/>
        <w:ind w:left="0"/>
        <w:jc w:val="left"/>
      </w:pPr>
      <w:r>
        <w:rPr>
          <w:rFonts w:ascii="Times New Roman"/>
          <w:b/>
          <w:i w:val="false"/>
          <w:color w:val="000000"/>
        </w:rPr>
        <w:t xml:space="preserve"> Бюджетные программы по сельским округам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933"/>
        <w:gridCol w:w="4093"/>
        <w:gridCol w:w="1353"/>
        <w:gridCol w:w="3033"/>
      </w:tblGrid>
      <w:tr>
        <w:trPr>
          <w:trHeight w:val="225"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Арыкбалыкского сельского округа"</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7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4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6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w:t>
            </w:r>
            <w:r>
              <w:br/>
            </w:r>
            <w:r>
              <w:rPr>
                <w:rFonts w:ascii="Times New Roman"/>
                <w:b w:val="false"/>
                <w:i w:val="false"/>
                <w:color w:val="000000"/>
                <w:sz w:val="20"/>
              </w:rPr>
              <w:t>
чению деятельности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7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w:t>
            </w:r>
            <w:r>
              <w:br/>
            </w:r>
            <w:r>
              <w:rPr>
                <w:rFonts w:ascii="Times New Roman"/>
                <w:b w:val="false"/>
                <w:i w:val="false"/>
                <w:color w:val="000000"/>
                <w:sz w:val="20"/>
              </w:rPr>
              <w:t>
кое оснащение государственных органов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1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13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53"/>
        <w:gridCol w:w="1653"/>
        <w:gridCol w:w="1733"/>
        <w:gridCol w:w="1693"/>
        <w:gridCol w:w="1913"/>
        <w:gridCol w:w="185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Антонов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Володар</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Гусаков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Елецкого сель</w:t>
            </w:r>
            <w:r>
              <w:br/>
            </w:r>
            <w:r>
              <w:rPr>
                <w:rFonts w:ascii="Times New Roman"/>
                <w:b w:val="false"/>
                <w:i w:val="false"/>
                <w:color w:val="000000"/>
                <w:sz w:val="20"/>
              </w:rPr>
              <w:t>
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Жетыколь</w:t>
            </w:r>
            <w:r>
              <w:br/>
            </w:r>
            <w:r>
              <w:rPr>
                <w:rFonts w:ascii="Times New Roman"/>
                <w:b w:val="false"/>
                <w:i w:val="false"/>
                <w:color w:val="000000"/>
                <w:sz w:val="20"/>
              </w:rPr>
              <w:t>
ского сельско</w:t>
            </w:r>
            <w:r>
              <w:br/>
            </w:r>
            <w:r>
              <w:rPr>
                <w:rFonts w:ascii="Times New Roman"/>
                <w:b w:val="false"/>
                <w:i w:val="false"/>
                <w:color w:val="000000"/>
                <w:sz w:val="20"/>
              </w:rPr>
              <w:t>
го округа"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Имантау</w:t>
            </w:r>
            <w:r>
              <w:br/>
            </w:r>
            <w:r>
              <w:rPr>
                <w:rFonts w:ascii="Times New Roman"/>
                <w:b w:val="false"/>
                <w:i w:val="false"/>
                <w:color w:val="000000"/>
                <w:sz w:val="20"/>
              </w:rPr>
              <w:t>
ского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Казан</w:t>
            </w:r>
            <w:r>
              <w:br/>
            </w:r>
            <w:r>
              <w:rPr>
                <w:rFonts w:ascii="Times New Roman"/>
                <w:b w:val="false"/>
                <w:i w:val="false"/>
                <w:color w:val="000000"/>
                <w:sz w:val="20"/>
              </w:rPr>
              <w:t>
ского сельского округа"</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7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4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6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7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13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73"/>
        <w:gridCol w:w="1713"/>
        <w:gridCol w:w="1653"/>
        <w:gridCol w:w="1733"/>
        <w:gridCol w:w="1933"/>
        <w:gridCol w:w="1793"/>
      </w:tblGrid>
      <w:tr>
        <w:trPr>
          <w:trHeight w:val="3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Караталь</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Камсак</w:t>
            </w:r>
            <w:r>
              <w:br/>
            </w:r>
            <w:r>
              <w:rPr>
                <w:rFonts w:ascii="Times New Roman"/>
                <w:b w:val="false"/>
                <w:i w:val="false"/>
                <w:color w:val="000000"/>
                <w:sz w:val="20"/>
              </w:rPr>
              <w:t>
тинского сель</w:t>
            </w:r>
            <w:r>
              <w:br/>
            </w:r>
            <w:r>
              <w:rPr>
                <w:rFonts w:ascii="Times New Roman"/>
                <w:b w:val="false"/>
                <w:i w:val="false"/>
                <w:color w:val="000000"/>
                <w:sz w:val="20"/>
              </w:rPr>
              <w:t>
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Констан</w:t>
            </w:r>
            <w:r>
              <w:br/>
            </w:r>
            <w:r>
              <w:rPr>
                <w:rFonts w:ascii="Times New Roman"/>
                <w:b w:val="false"/>
                <w:i w:val="false"/>
                <w:color w:val="000000"/>
                <w:sz w:val="20"/>
              </w:rPr>
              <w:t>
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Лобанов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Нижнебур</w:t>
            </w:r>
            <w:r>
              <w:br/>
            </w:r>
            <w:r>
              <w:rPr>
                <w:rFonts w:ascii="Times New Roman"/>
                <w:b w:val="false"/>
                <w:i w:val="false"/>
                <w:color w:val="000000"/>
                <w:sz w:val="20"/>
              </w:rPr>
              <w:t>
лукского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Сырымбет</w:t>
            </w:r>
            <w:r>
              <w:br/>
            </w:r>
            <w:r>
              <w:rPr>
                <w:rFonts w:ascii="Times New Roman"/>
                <w:b w:val="false"/>
                <w:i w:val="false"/>
                <w:color w:val="000000"/>
                <w:sz w:val="20"/>
              </w:rPr>
              <w:t>
ского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7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4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6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7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3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4"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3 ноября 2010 года № 4-28-1</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0390"/>
        <w:gridCol w:w="1551"/>
      </w:tblGrid>
      <w:tr>
        <w:trPr>
          <w:trHeight w:val="9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w:t>
            </w:r>
          </w:p>
        </w:tc>
      </w:tr>
      <w:tr>
        <w:trPr>
          <w:trHeight w:val="42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44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1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льготы для посещения бани и парикмахерской участникам и инвалидам Великой Отечественной войны и лиц, приравненных к ним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13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24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9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1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48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(участие ветеранов войны в парадах в городах Астана и Москва)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