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fc462" w14:textId="16fc4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скверам города Петропавловска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решение маслихата города Петропавловска Северо-Казахстанской области от 14 декабря 2010 года N 2 и постановление акимата города Петропавловска Северо-Казахстанской области от 14 декабря 2010 года N 1817. Зарегистрировано Департаментом юстиции Северо-Казахстанской области 26 января 2011 года N 13-1-189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от 8 декабря 1993 года № 4200 «Об административно-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территориальном устройстве Республики Казахстан», на основании решения ономастической комиссии города Петропавловска, пояснительной записки, экономических расчетов, с учетом мнения населения города акимат города Петропавловска </w:t>
      </w:r>
      <w:r>
        <w:rPr>
          <w:rFonts w:ascii="Times New Roman"/>
          <w:b/>
          <w:i w:val="false"/>
          <w:color w:val="000000"/>
          <w:sz w:val="28"/>
        </w:rPr>
        <w:t xml:space="preserve">ПОСТАНОВИЛ </w:t>
      </w:r>
      <w:r>
        <w:rPr>
          <w:rFonts w:ascii="Times New Roman"/>
          <w:b w:val="false"/>
          <w:i w:val="false"/>
          <w:color w:val="000000"/>
          <w:sz w:val="28"/>
        </w:rPr>
        <w:t xml:space="preserve">и Петропавловский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Присвоить скверам города Петропавловска следующие наименования: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Сквер имени Укили Ыбырая, расположенный по улице Казахстанской правды;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Сквер имени Шокана Уалиханова, расположенный на пересечении улиц Шокана Уалиханова и Айыртауской.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совместное постановление и решение вводится в действие по истечении десяти календарных дней после дня первого официального опубликования в средствах массовой информации.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 xml:space="preserve"> И.о. акима города                           А.Макаров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сессии городского маслихата                 А.Фомин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       Р.Сыздыков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